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32" w:lineRule="auto"/>
        <w:ind w:left="180" w:righ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Уважаемые работодатели!</w:t>
      </w: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32" w:lineRule="auto"/>
        <w:ind w:left="180" w:righ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Информируем Вас, что Министерство труда и социальной защиты Российской Федерации на основании приказа от 22.12.2015 № 1108 проводит  </w:t>
      </w:r>
      <w:r>
        <w:rPr>
          <w:sz w:val="26"/>
          <w:szCs w:val="26"/>
          <w:lang w:eastAsia="ru-RU"/>
        </w:rPr>
        <w:t>Всероссийский конкурс на лучшую организацию работ в области условий и охраны труда «Успех и безопасность - 2015»</w:t>
      </w:r>
      <w:r>
        <w:rPr>
          <w:sz w:val="26"/>
          <w:szCs w:val="26"/>
        </w:rPr>
        <w:t xml:space="preserve"> (далее – Всероссийский конкурс).</w:t>
      </w:r>
      <w:r>
        <w:rPr>
          <w:rFonts w:ascii="open-sans-n4" w:hAnsi="open-sans-n4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30922" w:rsidRDefault="00E30922" w:rsidP="00E30922">
      <w:pPr>
        <w:widowControl w:val="0"/>
        <w:suppressAutoHyphens w:val="0"/>
        <w:overflowPunct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  Цель конкурса - пропаганда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 по обеспечению безопасных условий труда на рабочих местах.</w:t>
      </w:r>
      <w:r>
        <w:rPr>
          <w:sz w:val="28"/>
          <w:szCs w:val="28"/>
        </w:rPr>
        <w:t xml:space="preserve"> </w:t>
      </w:r>
    </w:p>
    <w:p w:rsidR="00E30922" w:rsidRPr="00E30922" w:rsidRDefault="00E30922" w:rsidP="00E30922">
      <w:pPr>
        <w:shd w:val="clear" w:color="auto" w:fill="FFFFFF"/>
        <w:tabs>
          <w:tab w:val="left" w:pos="540"/>
        </w:tabs>
        <w:spacing w:line="19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Всероссийский конкурс проводится по следующим номинациям:</w:t>
      </w: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ind w:left="1" w:firstLine="852"/>
        <w:rPr>
          <w:sz w:val="26"/>
          <w:szCs w:val="26"/>
        </w:rPr>
      </w:pPr>
      <w:r>
        <w:rPr>
          <w:sz w:val="26"/>
          <w:szCs w:val="26"/>
        </w:rPr>
        <w:t>-лучшая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E30922" w:rsidRDefault="00E30922" w:rsidP="00E30922">
      <w:pPr>
        <w:widowControl w:val="0"/>
        <w:autoSpaceDE w:val="0"/>
        <w:autoSpaceDN w:val="0"/>
        <w:adjustRightInd w:val="0"/>
        <w:spacing w:line="66" w:lineRule="exact"/>
        <w:rPr>
          <w:sz w:val="26"/>
          <w:szCs w:val="26"/>
        </w:rPr>
      </w:pP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ind w:left="1" w:firstLine="852"/>
        <w:rPr>
          <w:sz w:val="26"/>
          <w:szCs w:val="26"/>
        </w:rPr>
      </w:pPr>
      <w:r>
        <w:rPr>
          <w:sz w:val="26"/>
          <w:szCs w:val="26"/>
        </w:rPr>
        <w:t>-лучшая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E30922" w:rsidRDefault="00E30922" w:rsidP="00E30922">
      <w:pPr>
        <w:widowControl w:val="0"/>
        <w:autoSpaceDE w:val="0"/>
        <w:autoSpaceDN w:val="0"/>
        <w:adjustRightInd w:val="0"/>
        <w:spacing w:line="67" w:lineRule="exact"/>
        <w:rPr>
          <w:sz w:val="26"/>
          <w:szCs w:val="26"/>
        </w:rPr>
      </w:pP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6" w:lineRule="auto"/>
        <w:ind w:left="1" w:firstLine="852"/>
        <w:rPr>
          <w:sz w:val="26"/>
          <w:szCs w:val="26"/>
        </w:rPr>
      </w:pPr>
      <w:r>
        <w:rPr>
          <w:sz w:val="26"/>
          <w:szCs w:val="26"/>
        </w:rPr>
        <w:t>-лучшая организация в области охраны труда среди организаций непроизводственной сферы;</w:t>
      </w:r>
    </w:p>
    <w:p w:rsidR="00E30922" w:rsidRDefault="00E30922" w:rsidP="00E30922">
      <w:pPr>
        <w:widowControl w:val="0"/>
        <w:autoSpaceDE w:val="0"/>
        <w:autoSpaceDN w:val="0"/>
        <w:adjustRightInd w:val="0"/>
        <w:spacing w:line="237" w:lineRule="auto"/>
        <w:ind w:left="861"/>
        <w:rPr>
          <w:sz w:val="26"/>
          <w:szCs w:val="26"/>
        </w:rPr>
      </w:pPr>
      <w:r>
        <w:rPr>
          <w:sz w:val="26"/>
          <w:szCs w:val="26"/>
        </w:rPr>
        <w:t>-лучшая организация в области охраны труда в сфере образования;</w:t>
      </w: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ind w:left="153" w:firstLine="708"/>
        <w:rPr>
          <w:sz w:val="26"/>
          <w:szCs w:val="26"/>
        </w:rPr>
      </w:pPr>
      <w:r>
        <w:rPr>
          <w:sz w:val="26"/>
          <w:szCs w:val="26"/>
        </w:rPr>
        <w:t xml:space="preserve">-лучшая организация в области охраны труда в сфере здравоохранения; </w:t>
      </w: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ind w:left="152" w:firstLine="708"/>
        <w:rPr>
          <w:sz w:val="26"/>
          <w:szCs w:val="26"/>
        </w:rPr>
      </w:pPr>
      <w:r>
        <w:rPr>
          <w:sz w:val="26"/>
          <w:szCs w:val="26"/>
        </w:rPr>
        <w:t>-лучшая организация в области охраны труда среди организаций малого</w:t>
      </w: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предпринимательства (с численностью работников до 100 человек);</w:t>
      </w: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ind w:left="860" w:hanging="8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-лучшая организация в области охраны труда Крымского федерального</w:t>
      </w:r>
    </w:p>
    <w:p w:rsidR="00E30922" w:rsidRDefault="00E30922" w:rsidP="00E30922">
      <w:pPr>
        <w:widowControl w:val="0"/>
        <w:autoSpaceDE w:val="0"/>
        <w:autoSpaceDN w:val="0"/>
        <w:adjustRightInd w:val="0"/>
        <w:spacing w:line="69" w:lineRule="exact"/>
        <w:rPr>
          <w:sz w:val="26"/>
          <w:szCs w:val="26"/>
        </w:rPr>
      </w:pP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ind w:left="860" w:right="1440" w:hanging="852"/>
        <w:rPr>
          <w:sz w:val="26"/>
          <w:szCs w:val="26"/>
        </w:rPr>
      </w:pPr>
      <w:r>
        <w:rPr>
          <w:sz w:val="26"/>
          <w:szCs w:val="26"/>
        </w:rPr>
        <w:t xml:space="preserve">округа; </w:t>
      </w:r>
    </w:p>
    <w:p w:rsidR="00E30922" w:rsidRDefault="00E30922" w:rsidP="00E30922">
      <w:pPr>
        <w:widowControl w:val="0"/>
        <w:overflowPunct w:val="0"/>
        <w:autoSpaceDE w:val="0"/>
        <w:autoSpaceDN w:val="0"/>
        <w:adjustRightInd w:val="0"/>
        <w:spacing w:line="213" w:lineRule="auto"/>
        <w:ind w:left="860" w:right="1440" w:hanging="152"/>
        <w:rPr>
          <w:sz w:val="26"/>
          <w:szCs w:val="26"/>
        </w:rPr>
      </w:pPr>
      <w:r>
        <w:rPr>
          <w:sz w:val="26"/>
          <w:szCs w:val="26"/>
        </w:rPr>
        <w:tab/>
        <w:t>-лучшее муниципальное образование в области охраны труда;</w:t>
      </w:r>
    </w:p>
    <w:p w:rsidR="00E30922" w:rsidRDefault="00E30922" w:rsidP="00E30922">
      <w:pPr>
        <w:shd w:val="clear" w:color="auto" w:fill="FFFFFF"/>
        <w:tabs>
          <w:tab w:val="left" w:pos="540"/>
        </w:tabs>
        <w:spacing w:line="195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-лучший субъект Российской Федерации в области охраны труда.</w:t>
      </w:r>
    </w:p>
    <w:p w:rsidR="00E30922" w:rsidRDefault="00E30922" w:rsidP="00E30922">
      <w:pPr>
        <w:shd w:val="clear" w:color="auto" w:fill="FFFFFF"/>
        <w:spacing w:line="195" w:lineRule="atLeast"/>
        <w:jc w:val="both"/>
        <w:rPr>
          <w:color w:val="000000"/>
          <w:sz w:val="26"/>
          <w:szCs w:val="26"/>
        </w:rPr>
      </w:pPr>
      <w:bookmarkStart w:id="0" w:name="page5"/>
      <w:bookmarkEnd w:id="0"/>
      <w:r>
        <w:rPr>
          <w:color w:val="000000"/>
          <w:sz w:val="26"/>
          <w:szCs w:val="26"/>
        </w:rPr>
        <w:t xml:space="preserve">        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участниками, включая органами исполнительной власти субъектов Российской Федерации в области охраны труда и органами местного самоуправления. Прием заявок на участие в конкурсе от организаций осуществляется до 20 марта  2016 года включительно.</w:t>
      </w:r>
    </w:p>
    <w:p w:rsidR="00E30922" w:rsidRDefault="00E30922" w:rsidP="00E30922">
      <w:pPr>
        <w:shd w:val="clear" w:color="auto" w:fill="FFFFFF"/>
        <w:tabs>
          <w:tab w:val="left" w:pos="540"/>
        </w:tabs>
        <w:spacing w:line="19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девяти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соблюдением законодательства в области охраны труда.</w:t>
      </w:r>
    </w:p>
    <w:p w:rsidR="00E30922" w:rsidRDefault="00E30922" w:rsidP="00E30922">
      <w:pPr>
        <w:shd w:val="clear" w:color="auto" w:fill="FFFFFF"/>
        <w:tabs>
          <w:tab w:val="left" w:pos="540"/>
        </w:tabs>
        <w:spacing w:line="19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соответствии с приказом Минтруда России от</w:t>
      </w:r>
      <w:r>
        <w:rPr>
          <w:sz w:val="26"/>
          <w:szCs w:val="26"/>
        </w:rPr>
        <w:t xml:space="preserve"> 22.12.2015 № 1108 </w:t>
      </w:r>
      <w:r>
        <w:rPr>
          <w:color w:val="000000"/>
          <w:sz w:val="26"/>
          <w:szCs w:val="26"/>
        </w:rPr>
        <w:t xml:space="preserve">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 </w:t>
      </w:r>
    </w:p>
    <w:p w:rsidR="00E30922" w:rsidRDefault="00E30922" w:rsidP="00E30922">
      <w:pPr>
        <w:shd w:val="clear" w:color="auto" w:fill="FFFFFF"/>
        <w:tabs>
          <w:tab w:val="left" w:pos="540"/>
        </w:tabs>
        <w:spacing w:line="19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  <w:r>
        <w:rPr>
          <w:color w:val="000000"/>
          <w:sz w:val="26"/>
          <w:szCs w:val="26"/>
        </w:rPr>
        <w:br/>
        <w:t xml:space="preserve">      Торжественная церемония награждения победителей и призеров конкурса будет проведена в рамках Всероссийской Недели охраны труда.</w:t>
      </w:r>
    </w:p>
    <w:p w:rsidR="00E30922" w:rsidRDefault="00E30922" w:rsidP="00E30922">
      <w:pPr>
        <w:shd w:val="clear" w:color="auto" w:fill="FFFFFF"/>
        <w:tabs>
          <w:tab w:val="left" w:pos="540"/>
        </w:tabs>
        <w:spacing w:line="19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</w:t>
      </w:r>
      <w:smartTag w:uri="urn:schemas-microsoft-com:office:smarttags" w:element="metricconverter">
        <w:smartTagPr>
          <w:attr w:name="ProductID" w:val="127055, г"/>
        </w:smartTagPr>
        <w:r>
          <w:rPr>
            <w:color w:val="000000"/>
            <w:sz w:val="26"/>
            <w:szCs w:val="26"/>
          </w:rPr>
          <w:t>127055, г</w:t>
        </w:r>
      </w:smartTag>
      <w:r>
        <w:rPr>
          <w:color w:val="000000"/>
          <w:sz w:val="26"/>
          <w:szCs w:val="26"/>
        </w:rPr>
        <w:t xml:space="preserve">. Москва, ул. </w:t>
      </w:r>
      <w:proofErr w:type="spellStart"/>
      <w:r>
        <w:rPr>
          <w:color w:val="000000"/>
          <w:sz w:val="26"/>
          <w:szCs w:val="26"/>
        </w:rPr>
        <w:t>Новослободская</w:t>
      </w:r>
      <w:proofErr w:type="spellEnd"/>
      <w:r>
        <w:rPr>
          <w:color w:val="000000"/>
          <w:sz w:val="26"/>
          <w:szCs w:val="26"/>
        </w:rPr>
        <w:t xml:space="preserve">, д.26, стр.1; тел./факс: 8 (495) 411-09-98, </w:t>
      </w:r>
      <w:r>
        <w:rPr>
          <w:color w:val="000000"/>
          <w:sz w:val="26"/>
          <w:szCs w:val="26"/>
          <w:lang w:val="en-US"/>
        </w:rPr>
        <w:t>web</w:t>
      </w:r>
      <w:r>
        <w:rPr>
          <w:color w:val="000000"/>
          <w:sz w:val="26"/>
          <w:szCs w:val="26"/>
        </w:rPr>
        <w:t xml:space="preserve">-сайт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aetalon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  <w:lang w:val="en-US"/>
          </w:rPr>
          <w:t>kot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aetalon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color w:val="000000"/>
          <w:sz w:val="26"/>
          <w:szCs w:val="26"/>
        </w:rPr>
        <w:t>; </w:t>
      </w:r>
    </w:p>
    <w:p w:rsidR="00E30922" w:rsidRDefault="00E30922" w:rsidP="00E30922">
      <w:pPr>
        <w:tabs>
          <w:tab w:val="left" w:pos="180"/>
          <w:tab w:val="left" w:pos="360"/>
          <w:tab w:val="left" w:pos="540"/>
        </w:tabs>
        <w:ind w:hanging="1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За консультационной помощью в проведении Всероссийского конкурса можно обращаться в Департамент труда и занятости населения Томской области  по адресу: г. Томск, ул. </w:t>
      </w:r>
      <w:proofErr w:type="gramStart"/>
      <w:r>
        <w:rPr>
          <w:color w:val="000000"/>
          <w:sz w:val="26"/>
          <w:szCs w:val="26"/>
        </w:rPr>
        <w:t>Киевская</w:t>
      </w:r>
      <w:proofErr w:type="gramEnd"/>
      <w:r>
        <w:rPr>
          <w:color w:val="000000"/>
          <w:sz w:val="26"/>
          <w:szCs w:val="26"/>
        </w:rPr>
        <w:t xml:space="preserve">, 76, тел. </w:t>
      </w:r>
      <w:r>
        <w:rPr>
          <w:sz w:val="26"/>
          <w:szCs w:val="26"/>
        </w:rPr>
        <w:t xml:space="preserve">(3822) </w:t>
      </w:r>
      <w:r>
        <w:rPr>
          <w:sz w:val="26"/>
          <w:szCs w:val="26"/>
          <w:u w:val="single"/>
        </w:rPr>
        <w:t>56 22 89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u w:val="single"/>
        </w:rPr>
        <w:t>56 01 33</w:t>
      </w:r>
      <w:r>
        <w:rPr>
          <w:sz w:val="26"/>
          <w:szCs w:val="26"/>
        </w:rPr>
        <w:t>.</w:t>
      </w:r>
    </w:p>
    <w:p w:rsidR="00E30922" w:rsidRDefault="00E30922" w:rsidP="00E30922">
      <w:pPr>
        <w:tabs>
          <w:tab w:val="left" w:pos="180"/>
          <w:tab w:val="left" w:pos="360"/>
          <w:tab w:val="left" w:pos="540"/>
        </w:tabs>
        <w:ind w:hanging="180"/>
        <w:jc w:val="both"/>
      </w:pPr>
      <w:r>
        <w:rPr>
          <w:sz w:val="26"/>
          <w:szCs w:val="26"/>
        </w:rPr>
        <w:t xml:space="preserve">          Предлагаем принять участие во Всероссийском конкурсе </w:t>
      </w:r>
    </w:p>
    <w:p w:rsidR="005134B9" w:rsidRDefault="005134B9"/>
    <w:sectPr w:rsidR="005134B9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-sans-n4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22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865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0922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0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@aetalon.ru" TargetMode="External"/><Relationship Id="rId4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2016-01-19T05:52:00Z</dcterms:created>
  <dcterms:modified xsi:type="dcterms:W3CDTF">2016-01-19T05:52:00Z</dcterms:modified>
</cp:coreProperties>
</file>