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7005" w14:textId="7915F395" w:rsidR="00885309" w:rsidRPr="004C0AEC" w:rsidRDefault="00885309" w:rsidP="004C0AEC">
      <w:pPr>
        <w:tabs>
          <w:tab w:val="left" w:pos="9781"/>
        </w:tabs>
        <w:ind w:firstLine="709"/>
        <w:jc w:val="right"/>
        <w:rPr>
          <w:rFonts w:ascii="PT Astra Serif" w:hAnsi="PT Astra Serif"/>
        </w:rPr>
      </w:pPr>
      <w:r w:rsidRPr="004C0AEC">
        <w:rPr>
          <w:rFonts w:ascii="PT Astra Serif" w:hAnsi="PT Astra Serif"/>
        </w:rPr>
        <w:t>О проведении областных конкурсов по охране труда</w:t>
      </w:r>
    </w:p>
    <w:p w14:paraId="4849B8A1" w14:textId="77777777" w:rsidR="001A21E3" w:rsidRPr="004C0AEC" w:rsidRDefault="005C1865">
      <w:pPr>
        <w:jc w:val="right"/>
        <w:rPr>
          <w:rFonts w:ascii="PT Astra Serif" w:hAnsi="PT Astra Serif"/>
          <w:color w:val="000000"/>
        </w:rPr>
      </w:pPr>
      <w:r w:rsidRPr="004C0AEC">
        <w:rPr>
          <w:rFonts w:ascii="PT Astra Serif" w:hAnsi="PT Astra Serif"/>
          <w:color w:val="000000"/>
        </w:rPr>
        <w:t>Приложение</w:t>
      </w:r>
    </w:p>
    <w:p w14:paraId="1E1D1568" w14:textId="2F46D4CA" w:rsidR="001A21E3" w:rsidRPr="004C0AEC" w:rsidRDefault="005C1865" w:rsidP="004C0AEC">
      <w:pPr>
        <w:jc w:val="right"/>
        <w:rPr>
          <w:rFonts w:ascii="PT Astra Serif" w:eastAsia="PT Astra Serif" w:hAnsi="PT Astra Serif" w:cs="PT Astra Serif"/>
          <w:b/>
          <w:u w:val="single"/>
        </w:rPr>
      </w:pPr>
      <w:r w:rsidRPr="004C0AEC">
        <w:rPr>
          <w:rFonts w:ascii="PT Astra Serif" w:hAnsi="PT Astra Serif"/>
          <w:color w:val="000000"/>
        </w:rPr>
        <w:t xml:space="preserve"> </w:t>
      </w:r>
      <w:r w:rsidRPr="004C0AEC">
        <w:rPr>
          <w:rFonts w:ascii="PT Astra Serif" w:eastAsia="PT Astra Serif" w:hAnsi="PT Astra Serif" w:cs="PT Astra Serif"/>
          <w:b/>
          <w:color w:val="000000"/>
          <w:u w:val="single"/>
        </w:rPr>
        <w:t>Областной конкурс «Лучшая территория безопасного труда 2024 года»</w:t>
      </w:r>
      <w:r w:rsidRPr="004C0AEC">
        <w:rPr>
          <w:rFonts w:ascii="PT Astra Serif" w:eastAsia="PT Astra Serif" w:hAnsi="PT Astra Serif" w:cs="PT Astra Serif"/>
          <w:b/>
          <w:u w:val="single"/>
        </w:rPr>
        <w:t>.</w:t>
      </w:r>
    </w:p>
    <w:p w14:paraId="744C80D0" w14:textId="77777777" w:rsidR="001A21E3" w:rsidRPr="004C0AEC" w:rsidRDefault="005C1865">
      <w:pPr>
        <w:ind w:firstLine="709"/>
        <w:jc w:val="both"/>
        <w:rPr>
          <w:rFonts w:ascii="PT Astra Serif" w:eastAsia="PT Astra Serif" w:hAnsi="PT Astra Serif" w:cs="PT Astra Serif"/>
        </w:rPr>
      </w:pPr>
      <w:r w:rsidRPr="004C0AEC">
        <w:rPr>
          <w:rFonts w:ascii="PT Astra Serif" w:eastAsia="PT Astra Serif" w:hAnsi="PT Astra Serif" w:cs="PT Astra Serif"/>
        </w:rPr>
        <w:t>Конкурс проводится по следующим номинациям:</w:t>
      </w:r>
    </w:p>
    <w:p w14:paraId="35F69656" w14:textId="77777777" w:rsidR="001A21E3" w:rsidRPr="004C0AEC" w:rsidRDefault="005C1865">
      <w:pPr>
        <w:ind w:firstLine="709"/>
        <w:jc w:val="both"/>
        <w:rPr>
          <w:rFonts w:ascii="PT Astra Serif" w:eastAsia="PT Astra Serif" w:hAnsi="PT Astra Serif" w:cs="PT Astra Serif"/>
        </w:rPr>
      </w:pPr>
      <w:r w:rsidRPr="004C0AEC">
        <w:rPr>
          <w:rFonts w:ascii="PT Astra Serif" w:eastAsia="PT Astra Serif" w:hAnsi="PT Astra Serif" w:cs="PT Astra Serif"/>
        </w:rPr>
        <w:t xml:space="preserve">а) «Лучшая территория безопасного труда среди организаций производственной сферы (с численностью работников более 500 человек)»; </w:t>
      </w:r>
    </w:p>
    <w:p w14:paraId="4FF234F0" w14:textId="77777777" w:rsidR="001A21E3" w:rsidRPr="004C0AEC" w:rsidRDefault="005C1865">
      <w:pPr>
        <w:ind w:firstLine="709"/>
        <w:jc w:val="both"/>
        <w:rPr>
          <w:rFonts w:ascii="PT Astra Serif" w:eastAsia="PT Astra Serif" w:hAnsi="PT Astra Serif" w:cs="PT Astra Serif"/>
        </w:rPr>
      </w:pPr>
      <w:r w:rsidRPr="004C0AEC">
        <w:rPr>
          <w:rFonts w:ascii="PT Astra Serif" w:eastAsia="PT Astra Serif" w:hAnsi="PT Astra Serif" w:cs="PT Astra Serif"/>
        </w:rPr>
        <w:t xml:space="preserve">б) «Лучшая территория безопасного труда среди организаций производственной сферы (с численностью работников до 500 человек)»; </w:t>
      </w:r>
    </w:p>
    <w:p w14:paraId="19E5B0E8" w14:textId="3874DA25" w:rsidR="001A21E3" w:rsidRPr="004C0AEC" w:rsidRDefault="005C1865">
      <w:pPr>
        <w:ind w:firstLine="709"/>
        <w:jc w:val="both"/>
        <w:rPr>
          <w:rFonts w:ascii="PT Astra Serif" w:eastAsia="PT Astra Serif" w:hAnsi="PT Astra Serif" w:cs="PT Astra Serif"/>
        </w:rPr>
      </w:pPr>
      <w:r w:rsidRPr="004C0AEC">
        <w:rPr>
          <w:rFonts w:ascii="PT Astra Serif" w:eastAsia="PT Astra Serif" w:hAnsi="PT Astra Serif" w:cs="PT Astra Serif"/>
        </w:rPr>
        <w:t>в) «Лучшая территория безопасного труда среди организаций непроизводственной сферы».</w:t>
      </w:r>
    </w:p>
    <w:p w14:paraId="1BC08655" w14:textId="77777777" w:rsidR="001A21E3" w:rsidRPr="004C0AEC" w:rsidRDefault="005C1865">
      <w:pPr>
        <w:ind w:firstLine="709"/>
        <w:jc w:val="both"/>
        <w:rPr>
          <w:rFonts w:ascii="PT Astra Serif" w:eastAsia="PT Astra Serif" w:hAnsi="PT Astra Serif" w:cs="PT Astra Serif"/>
        </w:rPr>
      </w:pPr>
      <w:r w:rsidRPr="004C0AEC">
        <w:rPr>
          <w:rFonts w:ascii="PT Astra Serif" w:eastAsia="PT Astra Serif" w:hAnsi="PT Astra Serif" w:cs="PT Astra Serif"/>
        </w:rPr>
        <w:t>Конкурс проводится в 3 этапа.</w:t>
      </w:r>
    </w:p>
    <w:p w14:paraId="43EE1A62" w14:textId="77777777" w:rsidR="001A21E3" w:rsidRPr="004C0AEC" w:rsidRDefault="005C1865">
      <w:pPr>
        <w:ind w:firstLine="709"/>
        <w:jc w:val="both"/>
        <w:rPr>
          <w:rFonts w:ascii="PT Astra Serif" w:eastAsia="PT Astra Serif" w:hAnsi="PT Astra Serif" w:cs="PT Astra Serif"/>
        </w:rPr>
      </w:pPr>
      <w:r w:rsidRPr="004C0AEC">
        <w:rPr>
          <w:rFonts w:ascii="PT Astra Serif" w:eastAsia="PT Astra Serif" w:hAnsi="PT Astra Serif" w:cs="PT Astra Serif"/>
        </w:rPr>
        <w:t xml:space="preserve">Для принятия участия в первом этапе Конкурса организация заполняет заявку на участие в Конкурсе, показатели состояния условий и охраны труда в организации. </w:t>
      </w:r>
    </w:p>
    <w:p w14:paraId="20770196" w14:textId="77777777" w:rsidR="001A21E3" w:rsidRPr="004C0AEC" w:rsidRDefault="005C1865">
      <w:pPr>
        <w:ind w:firstLine="708"/>
        <w:jc w:val="both"/>
        <w:rPr>
          <w:rFonts w:ascii="PT Astra Serif" w:eastAsia="PT Astra Serif" w:hAnsi="PT Astra Serif" w:cs="PT Astra Serif"/>
        </w:rPr>
      </w:pPr>
      <w:r w:rsidRPr="004C0AEC">
        <w:rPr>
          <w:rFonts w:ascii="PT Astra Serif" w:eastAsia="PT Astra Serif" w:hAnsi="PT Astra Serif" w:cs="PT Astra Serif"/>
        </w:rPr>
        <w:t xml:space="preserve">Пакет документов для участия в </w:t>
      </w:r>
      <w:proofErr w:type="gramStart"/>
      <w:r w:rsidRPr="004C0AEC">
        <w:rPr>
          <w:rFonts w:ascii="PT Astra Serif" w:eastAsia="PT Astra Serif" w:hAnsi="PT Astra Serif" w:cs="PT Astra Serif"/>
        </w:rPr>
        <w:t>Конкурсе  принимается</w:t>
      </w:r>
      <w:proofErr w:type="gramEnd"/>
      <w:r w:rsidRPr="004C0AEC">
        <w:rPr>
          <w:rFonts w:ascii="PT Astra Serif" w:eastAsia="PT Astra Serif" w:hAnsi="PT Astra Serif" w:cs="PT Astra Serif"/>
        </w:rPr>
        <w:t xml:space="preserve"> конкурсной комиссией  с 1 февраля по 01 апреля 2024 года.</w:t>
      </w:r>
    </w:p>
    <w:p w14:paraId="1084A51F" w14:textId="77777777" w:rsidR="001A21E3" w:rsidRPr="004C0AEC" w:rsidRDefault="005C1865">
      <w:pPr>
        <w:pStyle w:val="consplusnormal"/>
        <w:spacing w:before="0" w:beforeAutospacing="0" w:after="0" w:afterAutospacing="0"/>
        <w:ind w:firstLine="709"/>
        <w:jc w:val="both"/>
      </w:pPr>
      <w:r w:rsidRPr="004C0AEC">
        <w:rPr>
          <w:rFonts w:ascii="PT Astra Serif" w:eastAsia="PT Astra Serif" w:hAnsi="PT Astra Serif" w:cs="PT Astra Serif"/>
        </w:rPr>
        <w:t xml:space="preserve">Второй этап Конкурса проводится в период с 01 апреля по 1 сентября 2024 года.  </w:t>
      </w:r>
    </w:p>
    <w:p w14:paraId="4BBF50A1" w14:textId="77777777" w:rsidR="001A21E3" w:rsidRPr="004C0AEC" w:rsidRDefault="005C1865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eastAsia="PT Astra Serif" w:hAnsi="PT Astra Serif" w:cs="PT Astra Serif"/>
        </w:rPr>
      </w:pPr>
      <w:r w:rsidRPr="004C0AEC">
        <w:rPr>
          <w:rFonts w:ascii="PT Astra Serif" w:eastAsia="PT Astra Serif" w:hAnsi="PT Astra Serif" w:cs="PT Astra Serif"/>
        </w:rPr>
        <w:t>В рамках второго этапа Конкурса члены конкурсной комиссии посещают участников Конкурса в целях оценки фактического состояния организации работы по охране труда.</w:t>
      </w:r>
    </w:p>
    <w:p w14:paraId="05851D70" w14:textId="77777777" w:rsidR="001A21E3" w:rsidRPr="004C0AEC" w:rsidRDefault="005C1865">
      <w:pPr>
        <w:pStyle w:val="consplusnormal"/>
        <w:spacing w:before="0" w:beforeAutospacing="0" w:after="0" w:afterAutospacing="0"/>
        <w:ind w:firstLine="709"/>
        <w:jc w:val="both"/>
      </w:pPr>
      <w:r w:rsidRPr="004C0AEC">
        <w:rPr>
          <w:rFonts w:ascii="PT Astra Serif" w:eastAsia="PT Astra Serif" w:hAnsi="PT Astra Serif" w:cs="PT Astra Serif"/>
        </w:rPr>
        <w:t xml:space="preserve">Третий этап Конкурса проводится в период с 01 сентября по 1 ноября 2024 года.  </w:t>
      </w:r>
    </w:p>
    <w:p w14:paraId="5EC70935" w14:textId="77777777" w:rsidR="001A21E3" w:rsidRPr="004C0AEC" w:rsidRDefault="005C1865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eastAsia="PT Astra Serif" w:hAnsi="PT Astra Serif" w:cs="PT Astra Serif"/>
        </w:rPr>
      </w:pPr>
      <w:r w:rsidRPr="004C0AEC">
        <w:rPr>
          <w:rFonts w:ascii="PT Astra Serif" w:eastAsia="PT Astra Serif" w:hAnsi="PT Astra Serif" w:cs="PT Astra Serif"/>
        </w:rPr>
        <w:t>В рамках третьего этапа Конкурса члены конкурсной комиссии рассматривают презентации успешных практик участников в одном из направлений безопасности труда.</w:t>
      </w:r>
    </w:p>
    <w:p w14:paraId="14B926F3" w14:textId="77777777" w:rsidR="001A21E3" w:rsidRPr="004C0AEC" w:rsidRDefault="005C1865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eastAsia="PT Astra Serif" w:hAnsi="PT Astra Serif" w:cs="PT Astra Serif"/>
        </w:rPr>
      </w:pPr>
      <w:r w:rsidRPr="004C0AEC">
        <w:rPr>
          <w:rFonts w:ascii="PT Astra Serif" w:eastAsia="PT Astra Serif" w:hAnsi="PT Astra Serif" w:cs="PT Astra Serif"/>
        </w:rPr>
        <w:t>Контактное лицо: Пугач Яна Вячеславовна, консультант комитета социального партнерства, экспертизы условий и охраны труда ДТЗН Томской области, тел: 46-93-30, vyv@rabota.tomsk.ru.</w:t>
      </w:r>
    </w:p>
    <w:p w14:paraId="1E17F2F3" w14:textId="77777777" w:rsidR="001A21E3" w:rsidRPr="004C0AEC" w:rsidRDefault="001A21E3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eastAsia="PT Astra Serif" w:hAnsi="PT Astra Serif" w:cs="PT Astra Serif"/>
        </w:rPr>
      </w:pPr>
    </w:p>
    <w:p w14:paraId="17D0105F" w14:textId="77777777" w:rsidR="001A21E3" w:rsidRPr="004C0AEC" w:rsidRDefault="005C1865">
      <w:pPr>
        <w:pStyle w:val="13"/>
        <w:spacing w:before="0" w:after="0" w:line="240" w:lineRule="auto"/>
        <w:ind w:firstLine="709"/>
        <w:jc w:val="center"/>
        <w:rPr>
          <w:rFonts w:ascii="PT Astra Serif" w:hAnsi="PT Astra Serif"/>
          <w:b/>
          <w:bCs/>
          <w:sz w:val="20"/>
          <w:szCs w:val="20"/>
          <w:u w:val="single"/>
        </w:rPr>
      </w:pPr>
      <w:r w:rsidRPr="004C0AEC">
        <w:rPr>
          <w:rFonts w:ascii="PT Astra Serif" w:hAnsi="PT Astra Serif"/>
          <w:b/>
          <w:bCs/>
          <w:sz w:val="20"/>
          <w:szCs w:val="20"/>
          <w:u w:val="single"/>
        </w:rPr>
        <w:t>Областной конкурс</w:t>
      </w:r>
    </w:p>
    <w:p w14:paraId="2410D9EA" w14:textId="77777777" w:rsidR="001A21E3" w:rsidRPr="004C0AEC" w:rsidRDefault="005C1865">
      <w:pPr>
        <w:pStyle w:val="13"/>
        <w:spacing w:before="0" w:after="0" w:line="240" w:lineRule="auto"/>
        <w:ind w:firstLine="709"/>
        <w:jc w:val="center"/>
        <w:rPr>
          <w:rFonts w:ascii="PT Astra Serif" w:hAnsi="PT Astra Serif"/>
          <w:b/>
          <w:bCs/>
          <w:sz w:val="20"/>
          <w:szCs w:val="20"/>
          <w:u w:val="single"/>
        </w:rPr>
      </w:pPr>
      <w:r w:rsidRPr="004C0AEC">
        <w:rPr>
          <w:rFonts w:ascii="PT Astra Serif" w:hAnsi="PT Astra Serif"/>
          <w:b/>
          <w:bCs/>
          <w:sz w:val="20"/>
          <w:szCs w:val="20"/>
          <w:u w:val="single"/>
        </w:rPr>
        <w:t xml:space="preserve"> </w:t>
      </w:r>
      <w:r w:rsidRPr="004C0AEC">
        <w:rPr>
          <w:rFonts w:ascii="PT Astra Serif" w:hAnsi="PT Astra Serif"/>
          <w:b/>
          <w:sz w:val="20"/>
          <w:szCs w:val="20"/>
          <w:u w:val="single"/>
        </w:rPr>
        <w:t>«Лучший специалист по охране труда Томской области 2024 года»</w:t>
      </w:r>
    </w:p>
    <w:p w14:paraId="3EA731B0" w14:textId="77777777" w:rsidR="001A21E3" w:rsidRPr="004C0AEC" w:rsidRDefault="005C1865">
      <w:pPr>
        <w:tabs>
          <w:tab w:val="left" w:pos="567"/>
          <w:tab w:val="left" w:pos="720"/>
          <w:tab w:val="left" w:pos="851"/>
        </w:tabs>
        <w:jc w:val="both"/>
        <w:rPr>
          <w:rFonts w:ascii="PT Astra Serif" w:hAnsi="PT Astra Serif"/>
        </w:rPr>
      </w:pPr>
      <w:r w:rsidRPr="004C0AEC">
        <w:rPr>
          <w:rFonts w:ascii="PT Astra Serif" w:hAnsi="PT Astra Serif"/>
        </w:rPr>
        <w:t xml:space="preserve">        В Конкурсе участвуют специалисты по охране труда, руководители служб охраны труда и другие специалисты, к профессиональной деятельности которых относится деятельность по планированию, организации, контролю и совершенствованию управления охраной труда в организации независимо от их организационно-правовой формы.</w:t>
      </w:r>
    </w:p>
    <w:p w14:paraId="2F2A09B3" w14:textId="77777777" w:rsidR="001A21E3" w:rsidRPr="004C0AEC" w:rsidRDefault="005C1865">
      <w:pPr>
        <w:ind w:firstLine="567"/>
        <w:jc w:val="both"/>
        <w:rPr>
          <w:rFonts w:ascii="PT Astra Serif" w:hAnsi="PT Astra Serif"/>
        </w:rPr>
      </w:pPr>
      <w:r w:rsidRPr="004C0AEC">
        <w:rPr>
          <w:rFonts w:ascii="PT Astra Serif" w:hAnsi="PT Astra Serif"/>
        </w:rPr>
        <w:t>Конкурс проводится по двум номинациям:</w:t>
      </w:r>
    </w:p>
    <w:p w14:paraId="7AC2ECEB" w14:textId="77777777" w:rsidR="001A21E3" w:rsidRPr="004C0AEC" w:rsidRDefault="005C1865">
      <w:pPr>
        <w:tabs>
          <w:tab w:val="left" w:pos="426"/>
          <w:tab w:val="left" w:pos="709"/>
        </w:tabs>
        <w:jc w:val="both"/>
        <w:rPr>
          <w:rFonts w:ascii="PT Astra Serif" w:hAnsi="PT Astra Serif"/>
        </w:rPr>
      </w:pPr>
      <w:r w:rsidRPr="004C0AEC">
        <w:rPr>
          <w:rFonts w:ascii="PT Astra Serif" w:hAnsi="PT Astra Serif"/>
        </w:rPr>
        <w:tab/>
        <w:t xml:space="preserve">  «Лучший специалист по охране труда Томской области организаций производственной сферы»;</w:t>
      </w:r>
    </w:p>
    <w:p w14:paraId="2307EBDC" w14:textId="77777777" w:rsidR="001A21E3" w:rsidRPr="004C0AEC" w:rsidRDefault="005C1865">
      <w:pPr>
        <w:tabs>
          <w:tab w:val="left" w:pos="426"/>
          <w:tab w:val="left" w:pos="709"/>
        </w:tabs>
        <w:jc w:val="both"/>
        <w:rPr>
          <w:rFonts w:ascii="PT Astra Serif" w:hAnsi="PT Astra Serif"/>
        </w:rPr>
      </w:pPr>
      <w:r w:rsidRPr="004C0AEC">
        <w:rPr>
          <w:rFonts w:ascii="PT Astra Serif" w:hAnsi="PT Astra Serif"/>
        </w:rPr>
        <w:tab/>
        <w:t xml:space="preserve">  «Лучший специалист по охране труда Томской области организаций непроизводственной сферы».</w:t>
      </w:r>
    </w:p>
    <w:p w14:paraId="01F00D66" w14:textId="77777777" w:rsidR="001A21E3" w:rsidRPr="004C0AEC" w:rsidRDefault="005C1865">
      <w:pPr>
        <w:widowControl w:val="0"/>
        <w:tabs>
          <w:tab w:val="left" w:pos="709"/>
          <w:tab w:val="left" w:pos="900"/>
        </w:tabs>
        <w:jc w:val="both"/>
        <w:rPr>
          <w:rFonts w:ascii="PT Astra Serif" w:hAnsi="PT Astra Serif"/>
        </w:rPr>
      </w:pPr>
      <w:r w:rsidRPr="004C0AEC">
        <w:rPr>
          <w:rFonts w:ascii="PT Astra Serif" w:hAnsi="PT Astra Serif"/>
        </w:rPr>
        <w:t xml:space="preserve">         Прием заявок (приложение к настоящему Положению) на участие в Конкурсе проводится с 01.02.2024 по 01.04.2024.</w:t>
      </w:r>
    </w:p>
    <w:p w14:paraId="713EB78D" w14:textId="77777777" w:rsidR="001A21E3" w:rsidRPr="004C0AEC" w:rsidRDefault="005C1865">
      <w:pPr>
        <w:tabs>
          <w:tab w:val="left" w:pos="284"/>
          <w:tab w:val="left" w:pos="709"/>
        </w:tabs>
        <w:ind w:firstLine="567"/>
        <w:jc w:val="both"/>
        <w:rPr>
          <w:rFonts w:ascii="PT Astra Serif" w:hAnsi="PT Astra Serif"/>
        </w:rPr>
      </w:pPr>
      <w:r w:rsidRPr="004C0AEC">
        <w:rPr>
          <w:rFonts w:ascii="PT Astra Serif" w:hAnsi="PT Astra Serif"/>
        </w:rPr>
        <w:t xml:space="preserve">Заявку на участие в Конкурсе можно направить в отсканированном виде на электронный адрес: </w:t>
      </w:r>
      <w:hyperlink r:id="rId8" w:tooltip="mailto:bia@rabota.tomsk.ru." w:history="1">
        <w:r w:rsidRPr="004C0AEC">
          <w:rPr>
            <w:rStyle w:val="af1"/>
            <w:rFonts w:ascii="PT Astra Serif" w:hAnsi="PT Astra Serif"/>
          </w:rPr>
          <w:t>bia@rabota.tomsk.ru.</w:t>
        </w:r>
      </w:hyperlink>
    </w:p>
    <w:p w14:paraId="0E149098" w14:textId="77777777" w:rsidR="001A21E3" w:rsidRPr="004C0AEC" w:rsidRDefault="005C1865">
      <w:pPr>
        <w:tabs>
          <w:tab w:val="left" w:pos="284"/>
          <w:tab w:val="left" w:pos="709"/>
        </w:tabs>
        <w:ind w:firstLine="567"/>
        <w:jc w:val="both"/>
        <w:rPr>
          <w:rFonts w:ascii="PT Astra Serif" w:hAnsi="PT Astra Serif"/>
        </w:rPr>
      </w:pPr>
      <w:r w:rsidRPr="004C0AEC">
        <w:rPr>
          <w:rFonts w:ascii="PT Astra Serif" w:hAnsi="PT Astra Serif"/>
        </w:rPr>
        <w:lastRenderedPageBreak/>
        <w:t xml:space="preserve">Контактное лицо: </w:t>
      </w:r>
      <w:proofErr w:type="spellStart"/>
      <w:r w:rsidRPr="004C0AEC">
        <w:rPr>
          <w:rFonts w:ascii="PT Astra Serif" w:hAnsi="PT Astra Serif"/>
        </w:rPr>
        <w:t>Борецкая</w:t>
      </w:r>
      <w:proofErr w:type="spellEnd"/>
      <w:r w:rsidRPr="004C0AEC">
        <w:rPr>
          <w:rFonts w:ascii="PT Astra Serif" w:hAnsi="PT Astra Serif"/>
        </w:rPr>
        <w:t xml:space="preserve"> Ирина Анатольевна, главный специалист комитета социального партнерства, экспертизы условий и охраны труда ДТЗН Томской области, тел: 46-93-81, bia@rabota.tomsk.ru.</w:t>
      </w:r>
    </w:p>
    <w:p w14:paraId="45FBBEB5" w14:textId="77777777" w:rsidR="001A21E3" w:rsidRPr="004C0AEC" w:rsidRDefault="001A21E3">
      <w:pPr>
        <w:pStyle w:val="afe"/>
        <w:spacing w:before="0" w:after="0" w:line="240" w:lineRule="auto"/>
        <w:rPr>
          <w:rFonts w:ascii="PT Astra Serif" w:hAnsi="PT Astra Serif"/>
          <w:b/>
          <w:bCs/>
          <w:u w:val="single"/>
        </w:rPr>
      </w:pPr>
    </w:p>
    <w:p w14:paraId="65CFF507" w14:textId="77777777" w:rsidR="001A21E3" w:rsidRPr="004C0AEC" w:rsidRDefault="005C1865">
      <w:pPr>
        <w:pStyle w:val="afe"/>
        <w:spacing w:before="0" w:after="0" w:line="240" w:lineRule="auto"/>
        <w:ind w:firstLine="709"/>
        <w:jc w:val="center"/>
        <w:rPr>
          <w:rFonts w:ascii="PT Astra Serif" w:hAnsi="PT Astra Serif"/>
          <w:b/>
          <w:bCs/>
          <w:u w:val="single"/>
        </w:rPr>
      </w:pPr>
      <w:r w:rsidRPr="004C0AEC">
        <w:rPr>
          <w:rFonts w:ascii="PT Astra Serif" w:hAnsi="PT Astra Serif"/>
          <w:b/>
          <w:bCs/>
          <w:u w:val="single"/>
        </w:rPr>
        <w:t xml:space="preserve">Областной </w:t>
      </w:r>
      <w:proofErr w:type="gramStart"/>
      <w:r w:rsidRPr="004C0AEC">
        <w:rPr>
          <w:rFonts w:ascii="PT Astra Serif" w:hAnsi="PT Astra Serif"/>
          <w:b/>
          <w:bCs/>
          <w:u w:val="single"/>
        </w:rPr>
        <w:t>конкурс  «</w:t>
      </w:r>
      <w:proofErr w:type="gramEnd"/>
      <w:r w:rsidRPr="004C0AEC">
        <w:rPr>
          <w:rFonts w:ascii="PT Astra Serif" w:hAnsi="PT Astra Serif"/>
          <w:b/>
          <w:bCs/>
          <w:u w:val="single"/>
        </w:rPr>
        <w:t>Я рисую безопасный труд»</w:t>
      </w:r>
    </w:p>
    <w:p w14:paraId="437720A2" w14:textId="77777777" w:rsidR="001A21E3" w:rsidRPr="004C0AEC" w:rsidRDefault="005C1865">
      <w:pPr>
        <w:ind w:firstLine="709"/>
        <w:jc w:val="both"/>
        <w:rPr>
          <w:rFonts w:ascii="PT Astra Serif" w:hAnsi="PT Astra Serif"/>
        </w:rPr>
      </w:pPr>
      <w:r w:rsidRPr="004C0AEC">
        <w:rPr>
          <w:rFonts w:ascii="PT Astra Serif" w:hAnsi="PT Astra Serif"/>
        </w:rPr>
        <w:t>Участниками Конкурса являются дети в возрасте до 15 лет.</w:t>
      </w:r>
    </w:p>
    <w:p w14:paraId="4C2BCCFA" w14:textId="77777777" w:rsidR="001A21E3" w:rsidRPr="004C0AEC" w:rsidRDefault="005C1865">
      <w:pPr>
        <w:ind w:firstLine="709"/>
        <w:jc w:val="both"/>
        <w:rPr>
          <w:rFonts w:ascii="PT Astra Serif" w:hAnsi="PT Astra Serif"/>
        </w:rPr>
      </w:pPr>
      <w:r w:rsidRPr="004C0AEC">
        <w:rPr>
          <w:rFonts w:ascii="PT Astra Serif" w:hAnsi="PT Astra Serif"/>
        </w:rPr>
        <w:t>Конкурс проводится в два этапа по номинации «Безопасный труд глазами детей» - рисунки детей работников различных видов экономической деятельности, в процессе выполнения работы с соблюдением требований охраны труда.</w:t>
      </w:r>
    </w:p>
    <w:p w14:paraId="476382C3" w14:textId="77777777" w:rsidR="001A21E3" w:rsidRPr="004C0AEC" w:rsidRDefault="005C1865">
      <w:pPr>
        <w:ind w:firstLine="709"/>
        <w:jc w:val="both"/>
        <w:rPr>
          <w:rFonts w:ascii="PT Astra Serif" w:eastAsia="Times New Roman CYR" w:hAnsi="PT Astra Serif"/>
          <w:color w:val="000000"/>
        </w:rPr>
      </w:pPr>
      <w:r w:rsidRPr="004C0AEC">
        <w:rPr>
          <w:rFonts w:ascii="PT Astra Serif" w:hAnsi="PT Astra Serif"/>
        </w:rPr>
        <w:t xml:space="preserve">Первый этап Конкурса проводится на территории муниципальных образований Томской области. </w:t>
      </w:r>
      <w:r w:rsidRPr="004C0AEC">
        <w:rPr>
          <w:rFonts w:ascii="PT Astra Serif" w:eastAsia="Times New Roman CYR" w:hAnsi="PT Astra Serif"/>
          <w:color w:val="000000"/>
        </w:rPr>
        <w:t>Решение о проведении первого этапа Конкурса утверждается органом местного самоуправления муниципального образования</w:t>
      </w:r>
      <w:r w:rsidRPr="004C0AEC">
        <w:rPr>
          <w:rFonts w:ascii="PT Astra Serif" w:hAnsi="PT Astra Serif"/>
        </w:rPr>
        <w:t xml:space="preserve"> Томской области</w:t>
      </w:r>
      <w:r w:rsidRPr="004C0AEC">
        <w:rPr>
          <w:rFonts w:ascii="PT Astra Serif" w:eastAsia="Times New Roman CYR" w:hAnsi="PT Astra Serif"/>
          <w:color w:val="000000"/>
        </w:rPr>
        <w:t>.</w:t>
      </w:r>
    </w:p>
    <w:p w14:paraId="4F9C5AEA" w14:textId="77777777" w:rsidR="001A21E3" w:rsidRPr="004C0AEC" w:rsidRDefault="005C1865">
      <w:pPr>
        <w:ind w:firstLine="709"/>
        <w:jc w:val="both"/>
        <w:rPr>
          <w:rFonts w:ascii="PT Astra Serif" w:hAnsi="PT Astra Serif"/>
        </w:rPr>
      </w:pPr>
      <w:r w:rsidRPr="004C0AEC">
        <w:rPr>
          <w:rStyle w:val="aff2"/>
          <w:rFonts w:ascii="PT Astra Serif" w:hAnsi="PT Astra Serif"/>
          <w:b w:val="0"/>
        </w:rPr>
        <w:t>Второй этап Конкурса проводится среди конкурсных работ – победителей первого этапа Конкурса.</w:t>
      </w:r>
    </w:p>
    <w:p w14:paraId="3C58A850" w14:textId="77777777" w:rsidR="001A21E3" w:rsidRPr="004C0AEC" w:rsidRDefault="005C1865">
      <w:pPr>
        <w:pStyle w:val="afe"/>
        <w:spacing w:before="0" w:after="0" w:line="240" w:lineRule="auto"/>
        <w:ind w:firstLine="709"/>
        <w:jc w:val="both"/>
        <w:rPr>
          <w:rFonts w:ascii="PT Astra Serif" w:hAnsi="PT Astra Serif"/>
        </w:rPr>
      </w:pPr>
      <w:r w:rsidRPr="004C0AEC">
        <w:rPr>
          <w:rFonts w:ascii="PT Astra Serif" w:hAnsi="PT Astra Serif"/>
          <w:bCs/>
        </w:rPr>
        <w:t>Прием заявок для участия в конкурсе продлится до 01 апреля 2024 года.</w:t>
      </w:r>
    </w:p>
    <w:p w14:paraId="303DCEB8" w14:textId="77777777" w:rsidR="001A21E3" w:rsidRPr="004C0AEC" w:rsidRDefault="005C1865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eastAsia="PT Astra Serif" w:hAnsi="PT Astra Serif" w:cs="PT Astra Serif"/>
        </w:rPr>
      </w:pPr>
      <w:r w:rsidRPr="004C0AEC">
        <w:rPr>
          <w:rFonts w:ascii="PT Astra Serif" w:eastAsia="PT Astra Serif" w:hAnsi="PT Astra Serif" w:cs="PT Astra Serif"/>
        </w:rPr>
        <w:t>Контактное лицо: Пугач Яна Вячеславовна, консультант комитета социального партнерства, экспертизы условий и охраны труда ДТЗН Томской области, тел: 46-93-30, vyv@rabota.tomsk.ru.</w:t>
      </w:r>
    </w:p>
    <w:p w14:paraId="29E8C2DD" w14:textId="77777777" w:rsidR="001A21E3" w:rsidRPr="004C0AEC" w:rsidRDefault="001A21E3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eastAsia="PT Astra Serif" w:hAnsi="PT Astra Serif" w:cs="PT Astra Serif"/>
        </w:rPr>
      </w:pPr>
    </w:p>
    <w:p w14:paraId="61886250" w14:textId="77777777" w:rsidR="001A21E3" w:rsidRPr="004C0AEC" w:rsidRDefault="005C1865">
      <w:pPr>
        <w:ind w:firstLine="709"/>
        <w:jc w:val="center"/>
        <w:rPr>
          <w:rFonts w:ascii="PT Astra Serif" w:hAnsi="PT Astra Serif"/>
          <w:b/>
          <w:u w:val="single"/>
        </w:rPr>
      </w:pPr>
      <w:r w:rsidRPr="004C0AEC">
        <w:rPr>
          <w:rFonts w:ascii="PT Astra Serif" w:hAnsi="PT Astra Serif"/>
          <w:b/>
          <w:color w:val="000000"/>
          <w:u w:val="single"/>
        </w:rPr>
        <w:t xml:space="preserve">Областной конкурс </w:t>
      </w:r>
      <w:r w:rsidRPr="004C0AEC">
        <w:rPr>
          <w:rFonts w:ascii="PT Astra Serif" w:hAnsi="PT Astra Serif"/>
          <w:b/>
          <w:u w:val="single"/>
        </w:rPr>
        <w:t>«Лучший уполномоченный по охране труда 2024 года»</w:t>
      </w:r>
    </w:p>
    <w:p w14:paraId="080E8113" w14:textId="77777777" w:rsidR="001A21E3" w:rsidRPr="004C0AEC" w:rsidRDefault="005C1865">
      <w:pPr>
        <w:ind w:firstLine="709"/>
        <w:jc w:val="both"/>
        <w:rPr>
          <w:rFonts w:ascii="PT Astra Serif" w:hAnsi="PT Astra Serif"/>
        </w:rPr>
      </w:pPr>
      <w:r w:rsidRPr="004C0AEC">
        <w:rPr>
          <w:rFonts w:ascii="PT Astra Serif" w:hAnsi="PT Astra Serif"/>
        </w:rPr>
        <w:t xml:space="preserve">В Конкурсе могут принять участие уполномоченные по охране труда от первичных профсоюзных организаций и трудовых коллективов организаций Томской области. </w:t>
      </w:r>
    </w:p>
    <w:p w14:paraId="2F7A5B71" w14:textId="77777777" w:rsidR="001A21E3" w:rsidRPr="004C0AEC" w:rsidRDefault="005C1865">
      <w:pPr>
        <w:ind w:firstLine="709"/>
        <w:jc w:val="both"/>
        <w:rPr>
          <w:rFonts w:ascii="PT Astra Serif" w:hAnsi="PT Astra Serif"/>
        </w:rPr>
      </w:pPr>
      <w:r w:rsidRPr="004C0AEC">
        <w:rPr>
          <w:rFonts w:ascii="PT Astra Serif" w:hAnsi="PT Astra Serif"/>
        </w:rPr>
        <w:t>Конкурс проводится в два этапа (</w:t>
      </w:r>
      <w:proofErr w:type="spellStart"/>
      <w:r w:rsidRPr="004C0AEC">
        <w:rPr>
          <w:rFonts w:ascii="PT Astra Serif" w:hAnsi="PT Astra Serif"/>
        </w:rPr>
        <w:t>теоритический</w:t>
      </w:r>
      <w:proofErr w:type="spellEnd"/>
      <w:r w:rsidRPr="004C0AEC">
        <w:rPr>
          <w:rFonts w:ascii="PT Astra Serif" w:hAnsi="PT Astra Serif"/>
        </w:rPr>
        <w:t xml:space="preserve"> и практический). Теоретический этап проводится путем тестирования по вопросам охраны труда всех участников Конкурса. Практический этап представляет собой очные соревнования, предусматривающие выполнение конкурсных заданий.</w:t>
      </w:r>
    </w:p>
    <w:p w14:paraId="0412D7F8" w14:textId="77777777" w:rsidR="001A21E3" w:rsidRPr="004C0AEC" w:rsidRDefault="005C1865">
      <w:pPr>
        <w:ind w:firstLine="709"/>
        <w:jc w:val="both"/>
        <w:rPr>
          <w:rFonts w:ascii="PT Astra Serif" w:hAnsi="PT Astra Serif"/>
        </w:rPr>
      </w:pPr>
      <w:r w:rsidRPr="004C0AEC">
        <w:rPr>
          <w:rFonts w:ascii="PT Astra Serif" w:hAnsi="PT Astra Serif"/>
        </w:rPr>
        <w:t>Для участия уполномоченному по охране труда необходимо в срок с 02.02.2024 по 01.04.2024 напр</w:t>
      </w:r>
      <w:bookmarkStart w:id="0" w:name="undefined"/>
      <w:bookmarkEnd w:id="0"/>
      <w:r w:rsidRPr="004C0AEC">
        <w:rPr>
          <w:rFonts w:ascii="PT Astra Serif" w:hAnsi="PT Astra Serif"/>
        </w:rPr>
        <w:t>авить в конкурсную комиссию заявку и карту оценки деятельности.</w:t>
      </w:r>
    </w:p>
    <w:p w14:paraId="61F3F75E" w14:textId="77777777" w:rsidR="001A21E3" w:rsidRPr="004C0AEC" w:rsidRDefault="005C1865">
      <w:pPr>
        <w:pStyle w:val="consplusnormal"/>
        <w:spacing w:before="0" w:beforeAutospacing="0" w:after="0" w:afterAutospacing="0"/>
        <w:ind w:firstLine="709"/>
        <w:jc w:val="both"/>
        <w:rPr>
          <w:rFonts w:ascii="PT Astra Serif" w:eastAsia="PT Astra Serif" w:hAnsi="PT Astra Serif" w:cs="PT Astra Serif"/>
        </w:rPr>
      </w:pPr>
      <w:r w:rsidRPr="004C0AEC">
        <w:rPr>
          <w:rFonts w:ascii="PT Astra Serif" w:eastAsia="PT Astra Serif" w:hAnsi="PT Astra Serif" w:cs="PT Astra Serif"/>
        </w:rPr>
        <w:t>Контактное лицо: Симкина Наталья Сергеевна, главный специалист комитета социального партнерства, экспертизы условий и охраны труда ДТЗН Томской области, тел: 46-98-58, simkina_ns@rabota.tomsk.ru.</w:t>
      </w:r>
    </w:p>
    <w:p w14:paraId="476DE342" w14:textId="77777777" w:rsidR="001A21E3" w:rsidRPr="004C0AEC" w:rsidRDefault="001A21E3">
      <w:pPr>
        <w:pStyle w:val="afe"/>
        <w:spacing w:before="0" w:after="0" w:line="240" w:lineRule="auto"/>
        <w:ind w:firstLine="709"/>
        <w:jc w:val="both"/>
        <w:rPr>
          <w:rFonts w:ascii="PT Astra Serif" w:hAnsi="PT Astra Serif"/>
        </w:rPr>
      </w:pPr>
    </w:p>
    <w:sectPr w:rsidR="001A21E3" w:rsidRPr="004C0AEC">
      <w:headerReference w:type="even" r:id="rId9"/>
      <w:pgSz w:w="11906" w:h="16838"/>
      <w:pgMar w:top="993" w:right="567" w:bottom="709" w:left="1134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E9C5C" w14:textId="77777777" w:rsidR="001A21E3" w:rsidRDefault="005C1865">
      <w:r>
        <w:separator/>
      </w:r>
    </w:p>
  </w:endnote>
  <w:endnote w:type="continuationSeparator" w:id="0">
    <w:p w14:paraId="3758211E" w14:textId="77777777" w:rsidR="001A21E3" w:rsidRDefault="005C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C1DAB" w14:textId="77777777" w:rsidR="001A21E3" w:rsidRDefault="005C1865">
      <w:r>
        <w:separator/>
      </w:r>
    </w:p>
  </w:footnote>
  <w:footnote w:type="continuationSeparator" w:id="0">
    <w:p w14:paraId="26ADD09D" w14:textId="77777777" w:rsidR="001A21E3" w:rsidRDefault="005C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4386" w14:textId="77777777" w:rsidR="001A21E3" w:rsidRDefault="005C1865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745431BC" w14:textId="77777777" w:rsidR="001A21E3" w:rsidRDefault="001A21E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4BD"/>
    <w:multiLevelType w:val="hybridMultilevel"/>
    <w:tmpl w:val="F112C7D2"/>
    <w:lvl w:ilvl="0" w:tplc="5070715C">
      <w:start w:val="1"/>
      <w:numFmt w:val="decimal"/>
      <w:lvlText w:val="%1."/>
      <w:lvlJc w:val="left"/>
      <w:pPr>
        <w:ind w:left="1211" w:hanging="360"/>
      </w:pPr>
    </w:lvl>
    <w:lvl w:ilvl="1" w:tplc="4E2AF460">
      <w:start w:val="1"/>
      <w:numFmt w:val="lowerLetter"/>
      <w:lvlText w:val="%2."/>
      <w:lvlJc w:val="left"/>
      <w:pPr>
        <w:ind w:left="1931" w:hanging="360"/>
      </w:pPr>
    </w:lvl>
    <w:lvl w:ilvl="2" w:tplc="A82E5AC8">
      <w:start w:val="1"/>
      <w:numFmt w:val="lowerRoman"/>
      <w:lvlText w:val="%3."/>
      <w:lvlJc w:val="right"/>
      <w:pPr>
        <w:ind w:left="2651" w:hanging="180"/>
      </w:pPr>
    </w:lvl>
    <w:lvl w:ilvl="3" w:tplc="405ED3B6">
      <w:start w:val="1"/>
      <w:numFmt w:val="decimal"/>
      <w:lvlText w:val="%4."/>
      <w:lvlJc w:val="left"/>
      <w:pPr>
        <w:ind w:left="3371" w:hanging="360"/>
      </w:pPr>
    </w:lvl>
    <w:lvl w:ilvl="4" w:tplc="8E96818A">
      <w:start w:val="1"/>
      <w:numFmt w:val="lowerLetter"/>
      <w:lvlText w:val="%5."/>
      <w:lvlJc w:val="left"/>
      <w:pPr>
        <w:ind w:left="4091" w:hanging="360"/>
      </w:pPr>
    </w:lvl>
    <w:lvl w:ilvl="5" w:tplc="FF3A03A8">
      <w:start w:val="1"/>
      <w:numFmt w:val="lowerRoman"/>
      <w:lvlText w:val="%6."/>
      <w:lvlJc w:val="right"/>
      <w:pPr>
        <w:ind w:left="4811" w:hanging="180"/>
      </w:pPr>
    </w:lvl>
    <w:lvl w:ilvl="6" w:tplc="B24C86A4">
      <w:start w:val="1"/>
      <w:numFmt w:val="decimal"/>
      <w:lvlText w:val="%7."/>
      <w:lvlJc w:val="left"/>
      <w:pPr>
        <w:ind w:left="5531" w:hanging="360"/>
      </w:pPr>
    </w:lvl>
    <w:lvl w:ilvl="7" w:tplc="D1F648F4">
      <w:start w:val="1"/>
      <w:numFmt w:val="lowerLetter"/>
      <w:lvlText w:val="%8."/>
      <w:lvlJc w:val="left"/>
      <w:pPr>
        <w:ind w:left="6251" w:hanging="360"/>
      </w:pPr>
    </w:lvl>
    <w:lvl w:ilvl="8" w:tplc="3BDE2A72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AA1DCE"/>
    <w:multiLevelType w:val="hybridMultilevel"/>
    <w:tmpl w:val="47E8DFBA"/>
    <w:lvl w:ilvl="0" w:tplc="A632453C">
      <w:start w:val="1"/>
      <w:numFmt w:val="bullet"/>
      <w:lvlText w:val=""/>
      <w:lvlJc w:val="left"/>
      <w:pPr>
        <w:ind w:left="1328" w:hanging="360"/>
      </w:pPr>
      <w:rPr>
        <w:rFonts w:ascii="Symbol" w:hAnsi="Symbol"/>
      </w:rPr>
    </w:lvl>
    <w:lvl w:ilvl="1" w:tplc="8452BD18">
      <w:start w:val="1"/>
      <w:numFmt w:val="bullet"/>
      <w:lvlText w:val="o"/>
      <w:lvlJc w:val="left"/>
      <w:pPr>
        <w:ind w:left="2048" w:hanging="360"/>
      </w:pPr>
      <w:rPr>
        <w:rFonts w:ascii="Courier New" w:hAnsi="Courier New"/>
      </w:rPr>
    </w:lvl>
    <w:lvl w:ilvl="2" w:tplc="C18CA482">
      <w:start w:val="1"/>
      <w:numFmt w:val="bullet"/>
      <w:lvlText w:val=""/>
      <w:lvlJc w:val="left"/>
      <w:pPr>
        <w:ind w:left="2768" w:hanging="360"/>
      </w:pPr>
      <w:rPr>
        <w:rFonts w:ascii="Wingdings" w:hAnsi="Wingdings"/>
      </w:rPr>
    </w:lvl>
    <w:lvl w:ilvl="3" w:tplc="84787B54">
      <w:start w:val="1"/>
      <w:numFmt w:val="bullet"/>
      <w:lvlText w:val=""/>
      <w:lvlJc w:val="left"/>
      <w:pPr>
        <w:ind w:left="3488" w:hanging="360"/>
      </w:pPr>
      <w:rPr>
        <w:rFonts w:ascii="Symbol" w:hAnsi="Symbol"/>
      </w:rPr>
    </w:lvl>
    <w:lvl w:ilvl="4" w:tplc="E0ACA5D6">
      <w:start w:val="1"/>
      <w:numFmt w:val="bullet"/>
      <w:lvlText w:val="o"/>
      <w:lvlJc w:val="left"/>
      <w:pPr>
        <w:ind w:left="4208" w:hanging="360"/>
      </w:pPr>
      <w:rPr>
        <w:rFonts w:ascii="Courier New" w:hAnsi="Courier New"/>
      </w:rPr>
    </w:lvl>
    <w:lvl w:ilvl="5" w:tplc="8C82CA9E">
      <w:start w:val="1"/>
      <w:numFmt w:val="bullet"/>
      <w:lvlText w:val=""/>
      <w:lvlJc w:val="left"/>
      <w:pPr>
        <w:ind w:left="4928" w:hanging="360"/>
      </w:pPr>
      <w:rPr>
        <w:rFonts w:ascii="Wingdings" w:hAnsi="Wingdings"/>
      </w:rPr>
    </w:lvl>
    <w:lvl w:ilvl="6" w:tplc="96108C64">
      <w:start w:val="1"/>
      <w:numFmt w:val="bullet"/>
      <w:lvlText w:val=""/>
      <w:lvlJc w:val="left"/>
      <w:pPr>
        <w:ind w:left="5648" w:hanging="360"/>
      </w:pPr>
      <w:rPr>
        <w:rFonts w:ascii="Symbol" w:hAnsi="Symbol"/>
      </w:rPr>
    </w:lvl>
    <w:lvl w:ilvl="7" w:tplc="4DA2C702">
      <w:start w:val="1"/>
      <w:numFmt w:val="bullet"/>
      <w:lvlText w:val="o"/>
      <w:lvlJc w:val="left"/>
      <w:pPr>
        <w:ind w:left="6368" w:hanging="360"/>
      </w:pPr>
      <w:rPr>
        <w:rFonts w:ascii="Courier New" w:hAnsi="Courier New"/>
      </w:rPr>
    </w:lvl>
    <w:lvl w:ilvl="8" w:tplc="3FEEE796">
      <w:start w:val="1"/>
      <w:numFmt w:val="bullet"/>
      <w:lvlText w:val=""/>
      <w:lvlJc w:val="left"/>
      <w:pPr>
        <w:ind w:left="7088" w:hanging="360"/>
      </w:pPr>
      <w:rPr>
        <w:rFonts w:ascii="Wingdings" w:hAnsi="Wingdings"/>
      </w:rPr>
    </w:lvl>
  </w:abstractNum>
  <w:abstractNum w:abstractNumId="2" w15:restartNumberingAfterBreak="0">
    <w:nsid w:val="5A31559D"/>
    <w:multiLevelType w:val="hybridMultilevel"/>
    <w:tmpl w:val="3D322BF0"/>
    <w:lvl w:ilvl="0" w:tplc="F52C6266">
      <w:start w:val="1"/>
      <w:numFmt w:val="decimal"/>
      <w:lvlText w:val="%1."/>
      <w:lvlJc w:val="left"/>
      <w:pPr>
        <w:ind w:left="709" w:hanging="360"/>
      </w:pPr>
    </w:lvl>
    <w:lvl w:ilvl="1" w:tplc="55CCD9A2">
      <w:start w:val="1"/>
      <w:numFmt w:val="lowerLetter"/>
      <w:lvlText w:val="%2."/>
      <w:lvlJc w:val="left"/>
      <w:pPr>
        <w:ind w:left="1429" w:hanging="360"/>
      </w:pPr>
    </w:lvl>
    <w:lvl w:ilvl="2" w:tplc="CC880118">
      <w:start w:val="1"/>
      <w:numFmt w:val="lowerRoman"/>
      <w:lvlText w:val="%3."/>
      <w:lvlJc w:val="right"/>
      <w:pPr>
        <w:ind w:left="2149" w:hanging="180"/>
      </w:pPr>
    </w:lvl>
    <w:lvl w:ilvl="3" w:tplc="78A23D42">
      <w:start w:val="1"/>
      <w:numFmt w:val="decimal"/>
      <w:lvlText w:val="%4."/>
      <w:lvlJc w:val="left"/>
      <w:pPr>
        <w:ind w:left="2869" w:hanging="360"/>
      </w:pPr>
    </w:lvl>
    <w:lvl w:ilvl="4" w:tplc="83EA2DD6">
      <w:start w:val="1"/>
      <w:numFmt w:val="lowerLetter"/>
      <w:lvlText w:val="%5."/>
      <w:lvlJc w:val="left"/>
      <w:pPr>
        <w:ind w:left="3589" w:hanging="360"/>
      </w:pPr>
    </w:lvl>
    <w:lvl w:ilvl="5" w:tplc="C9D215E0">
      <w:start w:val="1"/>
      <w:numFmt w:val="lowerRoman"/>
      <w:lvlText w:val="%6."/>
      <w:lvlJc w:val="right"/>
      <w:pPr>
        <w:ind w:left="4309" w:hanging="180"/>
      </w:pPr>
    </w:lvl>
    <w:lvl w:ilvl="6" w:tplc="B92C51C2">
      <w:start w:val="1"/>
      <w:numFmt w:val="decimal"/>
      <w:lvlText w:val="%7."/>
      <w:lvlJc w:val="left"/>
      <w:pPr>
        <w:ind w:left="5029" w:hanging="360"/>
      </w:pPr>
    </w:lvl>
    <w:lvl w:ilvl="7" w:tplc="185843E8">
      <w:start w:val="1"/>
      <w:numFmt w:val="lowerLetter"/>
      <w:lvlText w:val="%8."/>
      <w:lvlJc w:val="left"/>
      <w:pPr>
        <w:ind w:left="5749" w:hanging="360"/>
      </w:pPr>
    </w:lvl>
    <w:lvl w:ilvl="8" w:tplc="894CAA40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65257E53"/>
    <w:multiLevelType w:val="hybridMultilevel"/>
    <w:tmpl w:val="EFB48916"/>
    <w:lvl w:ilvl="0" w:tplc="A424A7D2">
      <w:start w:val="1"/>
      <w:numFmt w:val="decimal"/>
      <w:lvlText w:val="%1."/>
      <w:lvlJc w:val="left"/>
      <w:pPr>
        <w:ind w:left="1080" w:hanging="360"/>
      </w:pPr>
    </w:lvl>
    <w:lvl w:ilvl="1" w:tplc="BCB6230A">
      <w:start w:val="1"/>
      <w:numFmt w:val="lowerLetter"/>
      <w:lvlText w:val="%2."/>
      <w:lvlJc w:val="left"/>
      <w:pPr>
        <w:ind w:left="1800" w:hanging="360"/>
      </w:pPr>
    </w:lvl>
    <w:lvl w:ilvl="2" w:tplc="A59A88C2">
      <w:start w:val="1"/>
      <w:numFmt w:val="lowerRoman"/>
      <w:lvlText w:val="%3."/>
      <w:lvlJc w:val="right"/>
      <w:pPr>
        <w:ind w:left="2520" w:hanging="180"/>
      </w:pPr>
    </w:lvl>
    <w:lvl w:ilvl="3" w:tplc="F160B06C">
      <w:start w:val="1"/>
      <w:numFmt w:val="decimal"/>
      <w:lvlText w:val="%4."/>
      <w:lvlJc w:val="left"/>
      <w:pPr>
        <w:ind w:left="3240" w:hanging="360"/>
      </w:pPr>
    </w:lvl>
    <w:lvl w:ilvl="4" w:tplc="BC626F96">
      <w:start w:val="1"/>
      <w:numFmt w:val="lowerLetter"/>
      <w:lvlText w:val="%5."/>
      <w:lvlJc w:val="left"/>
      <w:pPr>
        <w:ind w:left="3960" w:hanging="360"/>
      </w:pPr>
    </w:lvl>
    <w:lvl w:ilvl="5" w:tplc="6A944A88">
      <w:start w:val="1"/>
      <w:numFmt w:val="lowerRoman"/>
      <w:lvlText w:val="%6."/>
      <w:lvlJc w:val="right"/>
      <w:pPr>
        <w:ind w:left="4680" w:hanging="180"/>
      </w:pPr>
    </w:lvl>
    <w:lvl w:ilvl="6" w:tplc="C85E7B96">
      <w:start w:val="1"/>
      <w:numFmt w:val="decimal"/>
      <w:lvlText w:val="%7."/>
      <w:lvlJc w:val="left"/>
      <w:pPr>
        <w:ind w:left="5400" w:hanging="360"/>
      </w:pPr>
    </w:lvl>
    <w:lvl w:ilvl="7" w:tplc="A276FD9E">
      <w:start w:val="1"/>
      <w:numFmt w:val="lowerLetter"/>
      <w:lvlText w:val="%8."/>
      <w:lvlJc w:val="left"/>
      <w:pPr>
        <w:ind w:left="6120" w:hanging="360"/>
      </w:pPr>
    </w:lvl>
    <w:lvl w:ilvl="8" w:tplc="4BD0E334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BA4FF7"/>
    <w:multiLevelType w:val="hybridMultilevel"/>
    <w:tmpl w:val="0D360B64"/>
    <w:lvl w:ilvl="0" w:tplc="4E0CA140">
      <w:start w:val="1"/>
      <w:numFmt w:val="decimal"/>
      <w:lvlText w:val="%1."/>
      <w:lvlJc w:val="left"/>
      <w:pPr>
        <w:ind w:left="709" w:hanging="360"/>
      </w:pPr>
    </w:lvl>
    <w:lvl w:ilvl="1" w:tplc="8FBEE1AE">
      <w:start w:val="1"/>
      <w:numFmt w:val="lowerLetter"/>
      <w:lvlText w:val="%2."/>
      <w:lvlJc w:val="left"/>
      <w:pPr>
        <w:ind w:left="1429" w:hanging="360"/>
      </w:pPr>
    </w:lvl>
    <w:lvl w:ilvl="2" w:tplc="4ACCE1DA">
      <w:start w:val="1"/>
      <w:numFmt w:val="lowerRoman"/>
      <w:lvlText w:val="%3."/>
      <w:lvlJc w:val="right"/>
      <w:pPr>
        <w:ind w:left="2149" w:hanging="180"/>
      </w:pPr>
    </w:lvl>
    <w:lvl w:ilvl="3" w:tplc="EDCEA3BC">
      <w:start w:val="1"/>
      <w:numFmt w:val="decimal"/>
      <w:lvlText w:val="%4."/>
      <w:lvlJc w:val="left"/>
      <w:pPr>
        <w:ind w:left="2869" w:hanging="360"/>
      </w:pPr>
    </w:lvl>
    <w:lvl w:ilvl="4" w:tplc="038A2E7C">
      <w:start w:val="1"/>
      <w:numFmt w:val="lowerLetter"/>
      <w:lvlText w:val="%5."/>
      <w:lvlJc w:val="left"/>
      <w:pPr>
        <w:ind w:left="3589" w:hanging="360"/>
      </w:pPr>
    </w:lvl>
    <w:lvl w:ilvl="5" w:tplc="AE382C18">
      <w:start w:val="1"/>
      <w:numFmt w:val="lowerRoman"/>
      <w:lvlText w:val="%6."/>
      <w:lvlJc w:val="right"/>
      <w:pPr>
        <w:ind w:left="4309" w:hanging="180"/>
      </w:pPr>
    </w:lvl>
    <w:lvl w:ilvl="6" w:tplc="FAB0D248">
      <w:start w:val="1"/>
      <w:numFmt w:val="decimal"/>
      <w:lvlText w:val="%7."/>
      <w:lvlJc w:val="left"/>
      <w:pPr>
        <w:ind w:left="5029" w:hanging="360"/>
      </w:pPr>
    </w:lvl>
    <w:lvl w:ilvl="7" w:tplc="A45CE238">
      <w:start w:val="1"/>
      <w:numFmt w:val="lowerLetter"/>
      <w:lvlText w:val="%8."/>
      <w:lvlJc w:val="left"/>
      <w:pPr>
        <w:ind w:left="5749" w:hanging="360"/>
      </w:pPr>
    </w:lvl>
    <w:lvl w:ilvl="8" w:tplc="35FA4414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E3"/>
    <w:rsid w:val="001039EC"/>
    <w:rsid w:val="001A21E3"/>
    <w:rsid w:val="004C0AEC"/>
    <w:rsid w:val="005C1865"/>
    <w:rsid w:val="008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4DA5"/>
  <w15:docId w15:val="{ADA19423-9CC0-4A93-937E-144596EA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ФИО"/>
    <w:basedOn w:val="a"/>
    <w:link w:val="afb"/>
    <w:rPr>
      <w:b/>
      <w:lang w:val="en-US"/>
    </w:rPr>
  </w:style>
  <w:style w:type="paragraph" w:customStyle="1" w:styleId="afc">
    <w:name w:val="Исполнитель"/>
    <w:basedOn w:val="a"/>
    <w:pPr>
      <w:ind w:left="-108"/>
    </w:pPr>
  </w:style>
  <w:style w:type="character" w:styleId="afd">
    <w:name w:val="page number"/>
    <w:basedOn w:val="a0"/>
  </w:style>
  <w:style w:type="character" w:customStyle="1" w:styleId="afb">
    <w:name w:val="ФИО Знак"/>
    <w:link w:val="afa"/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e">
    <w:name w:val="Normal (Web)"/>
    <w:basedOn w:val="a"/>
    <w:pPr>
      <w:spacing w:before="150" w:after="150" w:line="384" w:lineRule="auto"/>
    </w:pPr>
  </w:style>
  <w:style w:type="paragraph" w:customStyle="1" w:styleId="aff">
    <w:name w:val="Адресат"/>
    <w:basedOn w:val="a"/>
    <w:pPr>
      <w:spacing w:before="120"/>
    </w:pPr>
    <w:rPr>
      <w:b/>
      <w:sz w:val="26"/>
    </w:rPr>
  </w:style>
  <w:style w:type="paragraph" w:styleId="aff0">
    <w:name w:val="Balloon Text"/>
    <w:basedOn w:val="a"/>
    <w:link w:val="aff1"/>
    <w:semiHidden/>
    <w:rPr>
      <w:rFonts w:ascii="Tahoma" w:hAnsi="Tahoma"/>
      <w:sz w:val="16"/>
      <w:szCs w:val="16"/>
      <w:lang w:val="en-US"/>
    </w:rPr>
  </w:style>
  <w:style w:type="character" w:customStyle="1" w:styleId="aff1">
    <w:name w:val="Текст выноски Знак"/>
    <w:link w:val="aff0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font7">
    <w:name w:val="font_7"/>
    <w:basedOn w:val="a"/>
    <w:pPr>
      <w:spacing w:before="100" w:beforeAutospacing="1" w:after="100" w:afterAutospacing="1"/>
    </w:pPr>
  </w:style>
  <w:style w:type="paragraph" w:customStyle="1" w:styleId="font8">
    <w:name w:val="font_8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character" w:styleId="aff2">
    <w:name w:val="Strong"/>
    <w:rPr>
      <w:b/>
      <w:bCs/>
    </w:rPr>
  </w:style>
  <w:style w:type="paragraph" w:customStyle="1" w:styleId="13">
    <w:name w:val="Обычный (веб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50" w:after="150" w:line="384" w:lineRule="auto"/>
    </w:pPr>
    <w:rPr>
      <w:rFonts w:ascii="Times New Roman" w:eastAsia="Times New Roman" w:hAnsi="Times New Roman"/>
      <w:sz w:val="24"/>
      <w:szCs w:val="24"/>
    </w:rPr>
  </w:style>
  <w:style w:type="character" w:styleId="aff3">
    <w:name w:val="Unresolved Mention"/>
    <w:basedOn w:val="a0"/>
    <w:uiPriority w:val="99"/>
    <w:semiHidden/>
    <w:unhideWhenUsed/>
    <w:rsid w:val="00885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@rabota.tomsk.r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205-Дума</dc:creator>
  <cp:lastModifiedBy>205-Дума</cp:lastModifiedBy>
  <cp:revision>3</cp:revision>
  <dcterms:created xsi:type="dcterms:W3CDTF">2024-01-30T02:59:00Z</dcterms:created>
  <dcterms:modified xsi:type="dcterms:W3CDTF">2024-01-30T03:02:00Z</dcterms:modified>
</cp:coreProperties>
</file>