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548" w:rsidRDefault="00FC7548" w:rsidP="00FC7548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7548">
        <w:rPr>
          <w:rFonts w:ascii="Times New Roman" w:hAnsi="Times New Roman" w:cs="Times New Roman"/>
          <w:b/>
          <w:sz w:val="26"/>
          <w:szCs w:val="26"/>
        </w:rPr>
        <w:t>АДМИНИСТРАЦИЯ ПЕРВОМАЙСКОГО РАЙОНА</w:t>
      </w:r>
    </w:p>
    <w:p w:rsidR="00FC7548" w:rsidRPr="00FC7548" w:rsidRDefault="00FC7548" w:rsidP="00FC7548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7548" w:rsidRPr="00FC7548" w:rsidRDefault="00FC7548" w:rsidP="00FC7548">
      <w:pPr>
        <w:ind w:firstLine="0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FC7548">
        <w:rPr>
          <w:rFonts w:ascii="Times New Roman" w:hAnsi="Times New Roman" w:cs="Times New Roman"/>
          <w:b/>
          <w:sz w:val="32"/>
          <w:szCs w:val="26"/>
        </w:rPr>
        <w:t>ПОСТАНОВЛЕНИЕ</w:t>
      </w:r>
    </w:p>
    <w:p w:rsidR="00FC7548" w:rsidRPr="00FC7548" w:rsidRDefault="00FC7548" w:rsidP="00FC7548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13.06.2024                                                                                                                         № 175</w:t>
      </w:r>
    </w:p>
    <w:p w:rsidR="00FC7548" w:rsidRDefault="00FC7548" w:rsidP="00FC7548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с. Первомайское</w:t>
      </w:r>
    </w:p>
    <w:p w:rsidR="00FC7548" w:rsidRPr="00FC7548" w:rsidRDefault="00FC7548" w:rsidP="00FC7548"/>
    <w:p w:rsidR="00FC7548" w:rsidRPr="00FC7548" w:rsidRDefault="00FC7548" w:rsidP="00FC7548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FC7548">
        <w:rPr>
          <w:rFonts w:ascii="Times New Roman" w:hAnsi="Times New Roman" w:cs="Times New Roman"/>
          <w:b w:val="0"/>
          <w:color w:val="auto"/>
          <w:sz w:val="26"/>
          <w:szCs w:val="26"/>
        </w:rPr>
        <w:t>О разработке и утверждении паспорта населенного пункта, паспортов территорий</w:t>
      </w:r>
    </w:p>
    <w:p w:rsidR="00FC7548" w:rsidRDefault="00FC7548" w:rsidP="00FC754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C7548" w:rsidRDefault="00FC7548" w:rsidP="00FC754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C7548" w:rsidRDefault="00FC7548" w:rsidP="00FC754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C7548" w:rsidRPr="00FC7548" w:rsidRDefault="00FC7548" w:rsidP="00FC754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754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4" w:history="1">
        <w:r w:rsidRPr="00FC7548">
          <w:rPr>
            <w:rStyle w:val="a3"/>
            <w:rFonts w:ascii="Times New Roman" w:hAnsi="Times New Roman"/>
            <w:b w:val="0"/>
            <w:color w:val="auto"/>
            <w:sz w:val="26"/>
            <w:szCs w:val="26"/>
          </w:rPr>
          <w:t>Федеральным законом</w:t>
        </w:r>
      </w:hyperlink>
      <w:r w:rsidRPr="00FC7548">
        <w:rPr>
          <w:rFonts w:ascii="Times New Roman" w:hAnsi="Times New Roman" w:cs="Times New Roman"/>
          <w:sz w:val="26"/>
          <w:szCs w:val="26"/>
        </w:rPr>
        <w:t xml:space="preserve"> от 21 декабря 1994 г. N 69-ФЗ «О пожарной безопасности», Федеральным законом от 21 декабря 1994 г. N 68-ФЗ «О защите населения и территории от чрезвычайных ситуаций природного и техногенного характера», </w:t>
      </w:r>
      <w:hyperlink r:id="rId5" w:history="1">
        <w:r w:rsidRPr="00FC7548">
          <w:rPr>
            <w:rStyle w:val="a3"/>
            <w:rFonts w:ascii="Times New Roman" w:hAnsi="Times New Roman"/>
            <w:b w:val="0"/>
            <w:color w:val="auto"/>
            <w:sz w:val="26"/>
            <w:szCs w:val="26"/>
          </w:rPr>
          <w:t>постановлением</w:t>
        </w:r>
      </w:hyperlink>
      <w:r w:rsidRPr="00FC75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C7548">
        <w:rPr>
          <w:rFonts w:ascii="Times New Roman" w:hAnsi="Times New Roman" w:cs="Times New Roman"/>
          <w:sz w:val="26"/>
          <w:szCs w:val="26"/>
        </w:rPr>
        <w:t>Правительства Российской Федерации от 16 сентября 2020 г. N 1479 «Правила противопожарного режима в Российской Федерации», Уставом муниципального образования «Первомайский район»,  постановляю:</w:t>
      </w:r>
    </w:p>
    <w:p w:rsidR="00FC7548" w:rsidRPr="00FC7548" w:rsidRDefault="00FC7548" w:rsidP="00FC754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7548">
        <w:rPr>
          <w:rFonts w:ascii="Times New Roman" w:hAnsi="Times New Roman" w:cs="Times New Roman"/>
          <w:sz w:val="26"/>
          <w:szCs w:val="26"/>
        </w:rPr>
        <w:t xml:space="preserve">1. </w:t>
      </w:r>
      <w:r w:rsidRPr="00FC7548">
        <w:rPr>
          <w:rFonts w:ascii="Times New Roman" w:hAnsi="Times New Roman" w:cs="Times New Roman"/>
          <w:sz w:val="26"/>
          <w:szCs w:val="26"/>
        </w:rPr>
        <w:t>Утвердить Порядок разработки и утверждения паспорта населенного пункта, паспортов территорий.</w:t>
      </w:r>
    </w:p>
    <w:p w:rsidR="00FC7548" w:rsidRPr="00FC7548" w:rsidRDefault="00FC7548" w:rsidP="00FC754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7548">
        <w:rPr>
          <w:rFonts w:ascii="Times New Roman" w:hAnsi="Times New Roman" w:cs="Times New Roman"/>
          <w:sz w:val="26"/>
          <w:szCs w:val="26"/>
        </w:rPr>
        <w:t xml:space="preserve">2.  </w:t>
      </w:r>
      <w:r w:rsidRPr="00FC7548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на официальном сайте Администрации Первомайского района. </w:t>
      </w:r>
    </w:p>
    <w:p w:rsidR="00FC7548" w:rsidRPr="00FC7548" w:rsidRDefault="00FC7548" w:rsidP="00FC754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7548">
        <w:rPr>
          <w:rFonts w:ascii="Times New Roman" w:hAnsi="Times New Roman" w:cs="Times New Roman"/>
          <w:sz w:val="26"/>
          <w:szCs w:val="26"/>
        </w:rPr>
        <w:t xml:space="preserve">3. </w:t>
      </w:r>
      <w:r w:rsidRPr="00FC7548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его официального опубликования. </w:t>
      </w:r>
    </w:p>
    <w:p w:rsidR="00FC7548" w:rsidRPr="00FC7548" w:rsidRDefault="00FC7548" w:rsidP="00FC754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7548">
        <w:rPr>
          <w:rFonts w:ascii="Times New Roman" w:hAnsi="Times New Roman" w:cs="Times New Roman"/>
          <w:sz w:val="26"/>
          <w:szCs w:val="26"/>
        </w:rPr>
        <w:t xml:space="preserve">4. </w:t>
      </w:r>
      <w:r w:rsidRPr="00FC7548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Первомайского района по строительству, ЖКХ, дорожному комплексу, ГО и ЧС.</w:t>
      </w:r>
    </w:p>
    <w:p w:rsidR="00FC7548" w:rsidRPr="001A0E2F" w:rsidRDefault="00FC7548" w:rsidP="00FC7548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FC7548" w:rsidRPr="001A0E2F" w:rsidRDefault="00FC7548" w:rsidP="00FC7548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FC7548" w:rsidRPr="001A0E2F" w:rsidRDefault="00FC7548" w:rsidP="00FC7548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FC7548" w:rsidRPr="001A0E2F" w:rsidRDefault="00FC7548" w:rsidP="00FC7548">
      <w:pPr>
        <w:ind w:firstLine="0"/>
        <w:rPr>
          <w:rFonts w:ascii="Times New Roman" w:hAnsi="Times New Roman" w:cs="Times New Roman"/>
          <w:sz w:val="26"/>
          <w:szCs w:val="26"/>
        </w:rPr>
      </w:pPr>
      <w:r w:rsidRPr="001A0E2F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1A0E2F">
        <w:rPr>
          <w:rFonts w:ascii="Times New Roman" w:hAnsi="Times New Roman" w:cs="Times New Roman"/>
          <w:sz w:val="26"/>
          <w:szCs w:val="26"/>
        </w:rPr>
        <w:t xml:space="preserve">   И.И. Сиберт</w:t>
      </w:r>
    </w:p>
    <w:p w:rsidR="00FC7548" w:rsidRPr="001A0E2F" w:rsidRDefault="00FC7548" w:rsidP="00FC7548">
      <w:pPr>
        <w:rPr>
          <w:rFonts w:ascii="Times New Roman" w:hAnsi="Times New Roman" w:cs="Times New Roman"/>
          <w:sz w:val="26"/>
          <w:szCs w:val="26"/>
        </w:rPr>
      </w:pPr>
    </w:p>
    <w:p w:rsidR="00FC7548" w:rsidRPr="001A0E2F" w:rsidRDefault="00FC7548" w:rsidP="00FC7548">
      <w:pPr>
        <w:rPr>
          <w:rFonts w:ascii="Times New Roman" w:hAnsi="Times New Roman" w:cs="Times New Roman"/>
          <w:sz w:val="26"/>
          <w:szCs w:val="26"/>
        </w:rPr>
      </w:pPr>
    </w:p>
    <w:p w:rsidR="00FC7548" w:rsidRPr="001A0E2F" w:rsidRDefault="00FC7548" w:rsidP="00FC7548">
      <w:pPr>
        <w:rPr>
          <w:rFonts w:ascii="Times New Roman" w:hAnsi="Times New Roman" w:cs="Times New Roman"/>
          <w:sz w:val="26"/>
          <w:szCs w:val="26"/>
        </w:rPr>
      </w:pPr>
    </w:p>
    <w:p w:rsidR="00FC7548" w:rsidRPr="001A0E2F" w:rsidRDefault="00FC7548" w:rsidP="00FC7548">
      <w:pPr>
        <w:rPr>
          <w:rFonts w:ascii="Times New Roman" w:hAnsi="Times New Roman" w:cs="Times New Roman"/>
          <w:sz w:val="26"/>
          <w:szCs w:val="26"/>
        </w:rPr>
      </w:pPr>
    </w:p>
    <w:p w:rsidR="00FC7548" w:rsidRPr="001A0E2F" w:rsidRDefault="00FC7548" w:rsidP="00FC7548">
      <w:pPr>
        <w:rPr>
          <w:rFonts w:ascii="Times New Roman" w:hAnsi="Times New Roman" w:cs="Times New Roman"/>
          <w:sz w:val="26"/>
          <w:szCs w:val="26"/>
        </w:rPr>
      </w:pPr>
    </w:p>
    <w:p w:rsidR="00FC7548" w:rsidRDefault="00FC7548" w:rsidP="00FC7548">
      <w:pPr>
        <w:rPr>
          <w:rFonts w:ascii="Times New Roman" w:hAnsi="Times New Roman" w:cs="Times New Roman"/>
          <w:sz w:val="26"/>
          <w:szCs w:val="26"/>
        </w:rPr>
      </w:pPr>
    </w:p>
    <w:p w:rsidR="00FC7548" w:rsidRDefault="00FC7548" w:rsidP="00FC7548">
      <w:pPr>
        <w:rPr>
          <w:rFonts w:ascii="Times New Roman" w:hAnsi="Times New Roman" w:cs="Times New Roman"/>
          <w:sz w:val="26"/>
          <w:szCs w:val="26"/>
        </w:rPr>
      </w:pPr>
    </w:p>
    <w:p w:rsidR="00FC7548" w:rsidRDefault="00FC7548" w:rsidP="00FC7548">
      <w:pPr>
        <w:rPr>
          <w:rFonts w:ascii="Times New Roman" w:hAnsi="Times New Roman" w:cs="Times New Roman"/>
          <w:sz w:val="26"/>
          <w:szCs w:val="26"/>
        </w:rPr>
      </w:pPr>
    </w:p>
    <w:p w:rsidR="00FC7548" w:rsidRDefault="00FC7548" w:rsidP="00FC7548">
      <w:pPr>
        <w:rPr>
          <w:rFonts w:ascii="Times New Roman" w:hAnsi="Times New Roman" w:cs="Times New Roman"/>
          <w:sz w:val="26"/>
          <w:szCs w:val="26"/>
        </w:rPr>
      </w:pPr>
    </w:p>
    <w:p w:rsidR="00FC7548" w:rsidRDefault="00FC7548" w:rsidP="00FC7548">
      <w:pPr>
        <w:rPr>
          <w:rFonts w:ascii="Times New Roman" w:hAnsi="Times New Roman" w:cs="Times New Roman"/>
          <w:sz w:val="26"/>
          <w:szCs w:val="26"/>
        </w:rPr>
      </w:pPr>
    </w:p>
    <w:p w:rsidR="00FC7548" w:rsidRDefault="00FC7548" w:rsidP="00FC7548">
      <w:pPr>
        <w:rPr>
          <w:rFonts w:ascii="Times New Roman" w:hAnsi="Times New Roman" w:cs="Times New Roman"/>
          <w:sz w:val="26"/>
          <w:szCs w:val="26"/>
        </w:rPr>
      </w:pPr>
    </w:p>
    <w:p w:rsidR="00FC7548" w:rsidRDefault="00FC7548" w:rsidP="00FC7548">
      <w:pPr>
        <w:rPr>
          <w:rFonts w:ascii="Times New Roman" w:hAnsi="Times New Roman" w:cs="Times New Roman"/>
          <w:sz w:val="26"/>
          <w:szCs w:val="26"/>
        </w:rPr>
      </w:pPr>
    </w:p>
    <w:p w:rsidR="00FC7548" w:rsidRDefault="00FC7548" w:rsidP="00FC7548">
      <w:pPr>
        <w:rPr>
          <w:rFonts w:ascii="Times New Roman" w:hAnsi="Times New Roman" w:cs="Times New Roman"/>
          <w:sz w:val="26"/>
          <w:szCs w:val="26"/>
        </w:rPr>
      </w:pPr>
    </w:p>
    <w:p w:rsidR="00FC7548" w:rsidRDefault="00FC7548" w:rsidP="00FC7548">
      <w:pPr>
        <w:rPr>
          <w:rFonts w:ascii="Times New Roman" w:hAnsi="Times New Roman" w:cs="Times New Roman"/>
          <w:sz w:val="26"/>
          <w:szCs w:val="26"/>
        </w:rPr>
      </w:pPr>
    </w:p>
    <w:p w:rsidR="00FC7548" w:rsidRPr="001A0E2F" w:rsidRDefault="00FC7548" w:rsidP="00FC7548">
      <w:pPr>
        <w:rPr>
          <w:rFonts w:ascii="Times New Roman" w:hAnsi="Times New Roman" w:cs="Times New Roman"/>
          <w:sz w:val="26"/>
          <w:szCs w:val="26"/>
        </w:rPr>
      </w:pPr>
    </w:p>
    <w:p w:rsidR="00FC7548" w:rsidRPr="001A0E2F" w:rsidRDefault="00FC7548" w:rsidP="00FC7548">
      <w:pPr>
        <w:ind w:firstLine="698"/>
        <w:jc w:val="right"/>
        <w:rPr>
          <w:rFonts w:ascii="Times New Roman" w:hAnsi="Times New Roman" w:cs="Times New Roman"/>
          <w:sz w:val="26"/>
          <w:szCs w:val="26"/>
        </w:rPr>
      </w:pPr>
    </w:p>
    <w:p w:rsidR="00FC7548" w:rsidRPr="001A0E2F" w:rsidRDefault="00FC7548" w:rsidP="00FC7548">
      <w:pPr>
        <w:ind w:firstLine="698"/>
        <w:jc w:val="right"/>
        <w:rPr>
          <w:rFonts w:ascii="Times New Roman" w:hAnsi="Times New Roman" w:cs="Times New Roman"/>
          <w:sz w:val="26"/>
          <w:szCs w:val="26"/>
        </w:rPr>
      </w:pPr>
    </w:p>
    <w:p w:rsidR="00FC7548" w:rsidRDefault="00FC7548" w:rsidP="00FC7548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Плиско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Е.В.</w:t>
      </w:r>
    </w:p>
    <w:p w:rsidR="00FC7548" w:rsidRDefault="00FC7548" w:rsidP="00FC7548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(38-245) 2-10-65</w:t>
      </w:r>
    </w:p>
    <w:p w:rsidR="00FC7548" w:rsidRDefault="00FC7548" w:rsidP="00FC7548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FC7548" w:rsidRDefault="00FC7548" w:rsidP="00FC7548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FC7548" w:rsidRDefault="00FC7548" w:rsidP="00FC7548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FC7548" w:rsidRDefault="00FC7548" w:rsidP="00FC7548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FC7548" w:rsidRDefault="00FC7548" w:rsidP="00FC7548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FC7548" w:rsidRDefault="00FC7548" w:rsidP="00FC7548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FC7548" w:rsidRDefault="00FC7548" w:rsidP="00FC7548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FC7548" w:rsidRDefault="00FC7548" w:rsidP="00FC7548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FC7548" w:rsidRDefault="00FC7548" w:rsidP="00FC7548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FC7548" w:rsidRDefault="00FC7548" w:rsidP="00FC7548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FC7548" w:rsidRDefault="00FC7548" w:rsidP="00FC7548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FC7548" w:rsidRDefault="00FC7548" w:rsidP="00FC7548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FC7548" w:rsidRDefault="00FC7548" w:rsidP="00FC7548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FC7548" w:rsidRDefault="00FC7548" w:rsidP="00FC7548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FC7548" w:rsidRDefault="00FC7548" w:rsidP="00FC7548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FC7548" w:rsidRDefault="00FC7548" w:rsidP="00FC7548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FC7548" w:rsidRDefault="00FC7548" w:rsidP="00FC7548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FC7548" w:rsidRDefault="00FC7548" w:rsidP="00FC7548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FC7548" w:rsidRDefault="00FC7548" w:rsidP="00FC7548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FC7548" w:rsidRDefault="00FC7548" w:rsidP="00FC7548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FC7548" w:rsidRDefault="00FC7548" w:rsidP="00FC7548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FC7548" w:rsidRDefault="00FC7548" w:rsidP="00FC7548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FC7548" w:rsidRDefault="00FC7548" w:rsidP="00FC7548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FC7548" w:rsidRDefault="00FC7548" w:rsidP="00FC7548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FC7548" w:rsidRDefault="00FC7548" w:rsidP="00FC7548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FC7548" w:rsidRDefault="00FC7548" w:rsidP="00FC7548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FC7548" w:rsidRDefault="00FC7548" w:rsidP="00FC7548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FC7548" w:rsidRDefault="00FC7548" w:rsidP="00FC7548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FC7548" w:rsidRDefault="00FC7548" w:rsidP="00FC7548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FC7548" w:rsidRDefault="00FC7548" w:rsidP="00FC7548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FC7548" w:rsidRDefault="00FC7548" w:rsidP="00FC7548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FC7548" w:rsidRDefault="00FC7548" w:rsidP="00FC7548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FC7548" w:rsidRDefault="00FC7548" w:rsidP="00FC7548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FC7548" w:rsidRDefault="00FC7548" w:rsidP="00FC7548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FC7548" w:rsidRDefault="00FC7548" w:rsidP="00FC7548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FC7548" w:rsidRDefault="00FC7548" w:rsidP="00FC7548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FC7548" w:rsidRDefault="00FC7548" w:rsidP="00FC7548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FC7548" w:rsidRDefault="00FC7548" w:rsidP="00FC7548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FC7548" w:rsidRDefault="00FC7548" w:rsidP="00FC7548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РАССЫЛКА:</w:t>
      </w:r>
    </w:p>
    <w:p w:rsidR="00FC7548" w:rsidRDefault="00FC7548" w:rsidP="00FC7548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дело</w:t>
      </w:r>
    </w:p>
    <w:p w:rsidR="00FC7548" w:rsidRPr="001A0E2F" w:rsidRDefault="00FC7548" w:rsidP="00FC7548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>1 – ГО и ЧС</w:t>
      </w:r>
      <w:r w:rsidRPr="001A0E2F">
        <w:rPr>
          <w:rFonts w:ascii="Times New Roman" w:hAnsi="Times New Roman" w:cs="Times New Roman"/>
          <w:sz w:val="26"/>
          <w:szCs w:val="26"/>
        </w:rPr>
        <w:br w:type="page"/>
      </w:r>
    </w:p>
    <w:p w:rsidR="00FC7548" w:rsidRPr="00FC7548" w:rsidRDefault="00FC7548" w:rsidP="00FC7548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FC754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№1 </w:t>
      </w:r>
    </w:p>
    <w:p w:rsidR="00FC7548" w:rsidRPr="00FC7548" w:rsidRDefault="00FC7548" w:rsidP="00FC7548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FC7548">
        <w:rPr>
          <w:rFonts w:ascii="Times New Roman" w:hAnsi="Times New Roman" w:cs="Times New Roman"/>
          <w:sz w:val="20"/>
          <w:szCs w:val="20"/>
        </w:rPr>
        <w:t xml:space="preserve">к постановлению </w:t>
      </w:r>
    </w:p>
    <w:p w:rsidR="00FC7548" w:rsidRPr="00FC7548" w:rsidRDefault="00FC7548" w:rsidP="00FC7548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FC7548">
        <w:rPr>
          <w:rFonts w:ascii="Times New Roman" w:hAnsi="Times New Roman" w:cs="Times New Roman"/>
          <w:sz w:val="20"/>
          <w:szCs w:val="20"/>
        </w:rPr>
        <w:t xml:space="preserve">Администрации Первомайского района </w:t>
      </w:r>
    </w:p>
    <w:p w:rsidR="00FC7548" w:rsidRPr="00FC7548" w:rsidRDefault="00FC7548" w:rsidP="00FC7548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FC7548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13.06.2024 № 175</w:t>
      </w:r>
    </w:p>
    <w:p w:rsidR="00FC7548" w:rsidRPr="001A0E2F" w:rsidRDefault="00FC7548" w:rsidP="00FC7548">
      <w:pPr>
        <w:ind w:firstLine="698"/>
        <w:jc w:val="right"/>
        <w:rPr>
          <w:rFonts w:ascii="Times New Roman" w:hAnsi="Times New Roman" w:cs="Times New Roman"/>
          <w:sz w:val="26"/>
          <w:szCs w:val="26"/>
        </w:rPr>
      </w:pPr>
    </w:p>
    <w:p w:rsidR="00FC7548" w:rsidRPr="001A0E2F" w:rsidRDefault="00FC7548" w:rsidP="00FC7548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0E2F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FC7548" w:rsidRPr="001A0E2F" w:rsidRDefault="00FC7548" w:rsidP="00FC7548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0E2F">
        <w:rPr>
          <w:rFonts w:ascii="Times New Roman" w:hAnsi="Times New Roman" w:cs="Times New Roman"/>
          <w:b/>
          <w:sz w:val="26"/>
          <w:szCs w:val="26"/>
        </w:rPr>
        <w:t>разработки и утверждения паспорта населенного пункта, паспортов территорий</w:t>
      </w:r>
    </w:p>
    <w:p w:rsidR="00FC7548" w:rsidRPr="001A0E2F" w:rsidRDefault="00FC7548" w:rsidP="00FC7548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C7548" w:rsidRPr="001A0E2F" w:rsidRDefault="00FC7548" w:rsidP="00FC754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A0E2F">
        <w:rPr>
          <w:rFonts w:ascii="Times New Roman" w:hAnsi="Times New Roman" w:cs="Times New Roman"/>
          <w:sz w:val="26"/>
          <w:szCs w:val="26"/>
        </w:rPr>
        <w:t xml:space="preserve">1. Настоящий порядок разработки и утверждении паспорта населенного пункта, паспортов территорий разработан в соответствии с </w:t>
      </w:r>
      <w:bookmarkStart w:id="0" w:name="_GoBack"/>
      <w:r w:rsidRPr="00FC7548">
        <w:rPr>
          <w:rFonts w:ascii="Times New Roman" w:hAnsi="Times New Roman" w:cs="Times New Roman"/>
          <w:b/>
          <w:sz w:val="26"/>
          <w:szCs w:val="26"/>
        </w:rPr>
        <w:fldChar w:fldCharType="begin"/>
      </w:r>
      <w:r w:rsidRPr="00FC7548">
        <w:rPr>
          <w:rFonts w:ascii="Times New Roman" w:hAnsi="Times New Roman" w:cs="Times New Roman"/>
          <w:b/>
          <w:sz w:val="26"/>
          <w:szCs w:val="26"/>
        </w:rPr>
        <w:instrText xml:space="preserve"> HYPERLINK "http://municipal.garant.ru/document/redirect/10103955/0" </w:instrText>
      </w:r>
      <w:r w:rsidRPr="00FC7548">
        <w:rPr>
          <w:rFonts w:ascii="Times New Roman" w:hAnsi="Times New Roman" w:cs="Times New Roman"/>
          <w:b/>
          <w:sz w:val="26"/>
          <w:szCs w:val="26"/>
        </w:rPr>
        <w:fldChar w:fldCharType="separate"/>
      </w:r>
      <w:r w:rsidRPr="00FC7548">
        <w:rPr>
          <w:rStyle w:val="a3"/>
          <w:rFonts w:ascii="Times New Roman" w:hAnsi="Times New Roman"/>
          <w:b w:val="0"/>
          <w:color w:val="auto"/>
          <w:sz w:val="26"/>
          <w:szCs w:val="26"/>
        </w:rPr>
        <w:t>Федеральным законом</w:t>
      </w:r>
      <w:r w:rsidRPr="00FC7548">
        <w:rPr>
          <w:rStyle w:val="a3"/>
          <w:rFonts w:ascii="Times New Roman" w:hAnsi="Times New Roman"/>
          <w:b w:val="0"/>
          <w:color w:val="auto"/>
          <w:sz w:val="26"/>
          <w:szCs w:val="26"/>
        </w:rPr>
        <w:fldChar w:fldCharType="end"/>
      </w:r>
      <w:r w:rsidRPr="00FC7548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FC7548">
        <w:rPr>
          <w:rFonts w:ascii="Times New Roman" w:hAnsi="Times New Roman" w:cs="Times New Roman"/>
          <w:sz w:val="26"/>
          <w:szCs w:val="26"/>
        </w:rPr>
        <w:t xml:space="preserve">от 21 декабря 1994 г. N 69-ФЗ «О пожарной безопасности», Федеральным законом от 21 декабря 1994 г. N 68-ФЗ «О защите населения и территории от чрезвычайных ситуаций природного и техногенного характера», </w:t>
      </w:r>
      <w:hyperlink r:id="rId6" w:history="1">
        <w:r w:rsidRPr="00FC7548">
          <w:rPr>
            <w:rStyle w:val="a3"/>
            <w:rFonts w:ascii="Times New Roman" w:hAnsi="Times New Roman"/>
            <w:b w:val="0"/>
            <w:color w:val="auto"/>
            <w:sz w:val="26"/>
            <w:szCs w:val="26"/>
          </w:rPr>
          <w:t>постановлением</w:t>
        </w:r>
      </w:hyperlink>
      <w:r w:rsidRPr="00FC75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A0E2F">
        <w:rPr>
          <w:rFonts w:ascii="Times New Roman" w:hAnsi="Times New Roman" w:cs="Times New Roman"/>
          <w:sz w:val="26"/>
          <w:szCs w:val="26"/>
        </w:rPr>
        <w:t>Правительства Российской Федерации от 16 сентября 2020 г. № 1479 "Правила противопожарного режима в Российской Федерации".</w:t>
      </w:r>
    </w:p>
    <w:p w:rsidR="00FC7548" w:rsidRPr="001A0E2F" w:rsidRDefault="00FC7548" w:rsidP="00FC754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A0E2F">
        <w:rPr>
          <w:rFonts w:ascii="Times New Roman" w:hAnsi="Times New Roman" w:cs="Times New Roman"/>
          <w:sz w:val="26"/>
          <w:szCs w:val="26"/>
        </w:rPr>
        <w:t>2. Населенный пункт считается подверженным угрозе лесных пожаров и других ландшафтных (природных) пожаров:</w:t>
      </w:r>
    </w:p>
    <w:p w:rsidR="00FC7548" w:rsidRPr="001A0E2F" w:rsidRDefault="00FC7548" w:rsidP="00FC754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A0E2F">
        <w:rPr>
          <w:rFonts w:ascii="Times New Roman" w:hAnsi="Times New Roman" w:cs="Times New Roman"/>
          <w:sz w:val="26"/>
          <w:szCs w:val="26"/>
        </w:rPr>
        <w:t>- 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FC7548" w:rsidRPr="001A0E2F" w:rsidRDefault="00FC7548" w:rsidP="00FC754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A0E2F">
        <w:rPr>
          <w:rFonts w:ascii="Times New Roman" w:hAnsi="Times New Roman" w:cs="Times New Roman"/>
          <w:sz w:val="26"/>
          <w:szCs w:val="26"/>
        </w:rPr>
        <w:t>- в случае его примыкания к земельному участку, заросшему камышовыми и (или) тростниковыми зарослями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насаждений).</w:t>
      </w:r>
    </w:p>
    <w:p w:rsidR="00FC7548" w:rsidRPr="001A0E2F" w:rsidRDefault="00FC7548" w:rsidP="00FC754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A0E2F">
        <w:rPr>
          <w:rFonts w:ascii="Times New Roman" w:hAnsi="Times New Roman" w:cs="Times New Roman"/>
          <w:sz w:val="26"/>
          <w:szCs w:val="26"/>
        </w:rPr>
        <w:t>3. Территория организации отдыха детей и их оздоровления, территория садоводства или огородничества считаются подверженными угрозе лесных пожаров в случае их непосредственного примыкания к хвойному (смешанному) лесному участку либо наличия на их землях (территории) хвойного (смешанного) леса.</w:t>
      </w:r>
    </w:p>
    <w:p w:rsidR="00FC7548" w:rsidRPr="001A0E2F" w:rsidRDefault="00FC7548" w:rsidP="00FC754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A0E2F">
        <w:rPr>
          <w:rFonts w:ascii="Times New Roman" w:hAnsi="Times New Roman" w:cs="Times New Roman"/>
          <w:sz w:val="26"/>
          <w:szCs w:val="26"/>
        </w:rPr>
        <w:t>4. Населенный пункт признается примыкающим к лесному участку, если расстояние до крайних деревьев соответствующего лесного участка составляет:</w:t>
      </w:r>
    </w:p>
    <w:p w:rsidR="00FC7548" w:rsidRPr="001A0E2F" w:rsidRDefault="00FC7548" w:rsidP="00FC754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A0E2F">
        <w:rPr>
          <w:rFonts w:ascii="Times New Roman" w:hAnsi="Times New Roman" w:cs="Times New Roman"/>
          <w:sz w:val="26"/>
          <w:szCs w:val="26"/>
        </w:rPr>
        <w:t>менее 100 метров от границы населенного пункта, где имеются объекты защиты с количеством этажей более 2;</w:t>
      </w:r>
    </w:p>
    <w:p w:rsidR="00FC7548" w:rsidRPr="001A0E2F" w:rsidRDefault="00FC7548" w:rsidP="00FC754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A0E2F">
        <w:rPr>
          <w:rFonts w:ascii="Times New Roman" w:hAnsi="Times New Roman" w:cs="Times New Roman"/>
          <w:sz w:val="26"/>
          <w:szCs w:val="26"/>
        </w:rPr>
        <w:t>5. Населенный пункт признается примыкающим к земельному участку, заросшему камышовыми и (или) тростниковыми зарослями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50 метров до границы указанного земельного участка.</w:t>
      </w:r>
    </w:p>
    <w:p w:rsidR="00FC7548" w:rsidRPr="001A0E2F" w:rsidRDefault="00FC7548" w:rsidP="00FC754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A0E2F">
        <w:rPr>
          <w:rFonts w:ascii="Times New Roman" w:hAnsi="Times New Roman" w:cs="Times New Roman"/>
          <w:sz w:val="26"/>
          <w:szCs w:val="26"/>
        </w:rPr>
        <w:t>6. Перечень населенных пунктов, подверженных угрозе лесных пожаров и других ландшафтных (природных) пожаров, а также перечень территорий организаций отдыха детей и их оздоровления, территорий садоводства или огородничества, подверженных угрозе лесных пожаров, и начало пожароопасного сезона ежегодно устанавливаются нормативным правовым актом Администрации Томской</w:t>
      </w:r>
      <w:r w:rsidRPr="001A0E2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1A0E2F">
        <w:rPr>
          <w:rFonts w:ascii="Times New Roman" w:hAnsi="Times New Roman" w:cs="Times New Roman"/>
          <w:sz w:val="26"/>
          <w:szCs w:val="26"/>
        </w:rPr>
        <w:t>области исходя из природно-климатических особенностей, связанных со сходом снежного покрова в лесах.</w:t>
      </w:r>
    </w:p>
    <w:p w:rsidR="00FC7548" w:rsidRPr="001A0E2F" w:rsidRDefault="00FC7548" w:rsidP="00FC754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A0E2F">
        <w:rPr>
          <w:rFonts w:ascii="Times New Roman" w:hAnsi="Times New Roman" w:cs="Times New Roman"/>
          <w:sz w:val="26"/>
          <w:szCs w:val="26"/>
        </w:rPr>
        <w:t>7. Паспорт населенного пункта и паспорт территории составляются к началу пожароопасного сезона на каждый населенный пункт, подверженный угрозе лесных пожаров и других ландшафтных (природных) пожаров, по формам, установленным законодательством Российской Федерации.</w:t>
      </w:r>
    </w:p>
    <w:p w:rsidR="00FC7548" w:rsidRPr="001A0E2F" w:rsidRDefault="00FC7548" w:rsidP="00FC754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A0E2F">
        <w:rPr>
          <w:rFonts w:ascii="Times New Roman" w:hAnsi="Times New Roman" w:cs="Times New Roman"/>
          <w:sz w:val="26"/>
          <w:szCs w:val="26"/>
        </w:rPr>
        <w:t xml:space="preserve">8. Паспорт населенного пункта и паспорт территории должны содержать </w:t>
      </w:r>
      <w:r w:rsidRPr="001A0E2F">
        <w:rPr>
          <w:rFonts w:ascii="Times New Roman" w:hAnsi="Times New Roman" w:cs="Times New Roman"/>
          <w:sz w:val="26"/>
          <w:szCs w:val="26"/>
        </w:rPr>
        <w:lastRenderedPageBreak/>
        <w:t>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FC7548" w:rsidRPr="001A0E2F" w:rsidRDefault="00FC7548" w:rsidP="00FC754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A0E2F">
        <w:rPr>
          <w:rFonts w:ascii="Times New Roman" w:hAnsi="Times New Roman" w:cs="Times New Roman"/>
          <w:sz w:val="26"/>
          <w:szCs w:val="26"/>
        </w:rPr>
        <w:t>9. Паспорт населенного пункта и паспорт территории оформляются в 3 экземплярах в течение 15 дней со дня принятия нормативного правового акта Администрации Томской области, утверждающего перечень населенных пунктов, подверженных угрозе лесных пожаров и других ландшафтных (природных) пожаров.</w:t>
      </w:r>
    </w:p>
    <w:p w:rsidR="00FC7548" w:rsidRPr="001A0E2F" w:rsidRDefault="00FC7548" w:rsidP="00FC7548">
      <w:pPr>
        <w:ind w:firstLine="709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1A0E2F">
        <w:rPr>
          <w:rFonts w:ascii="Times New Roman" w:hAnsi="Times New Roman" w:cs="Times New Roman"/>
          <w:sz w:val="26"/>
          <w:szCs w:val="26"/>
        </w:rPr>
        <w:t xml:space="preserve">10. Глава Администрации муниципального образования, утвердивший паспорт населенного пункта и паспорт территории, в течение 3 дней со дня утверждения паспорта населенного пункта и паспорта территории представляют по одному экземпляру паспорта населенного </w:t>
      </w:r>
      <w:r w:rsidRPr="001A0E2F">
        <w:rPr>
          <w:rFonts w:ascii="Times New Roman" w:hAnsi="Times New Roman" w:cs="Times New Roman"/>
          <w:sz w:val="26"/>
          <w:szCs w:val="26"/>
        </w:rPr>
        <w:t>пункта и</w:t>
      </w:r>
      <w:r w:rsidRPr="001A0E2F">
        <w:rPr>
          <w:rFonts w:ascii="Times New Roman" w:hAnsi="Times New Roman" w:cs="Times New Roman"/>
          <w:sz w:val="26"/>
          <w:szCs w:val="26"/>
        </w:rPr>
        <w:t xml:space="preserve"> паспорта территории в комиссию по предупреждению и ликвидации чрезвычайных ситуаций и обеспечению пожарной безопасности </w:t>
      </w:r>
      <w:r w:rsidRPr="001A0E2F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1A0E2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A0E2F">
        <w:rPr>
          <w:rFonts w:ascii="Times New Roman" w:hAnsi="Times New Roman" w:cs="Times New Roman"/>
          <w:sz w:val="26"/>
          <w:szCs w:val="26"/>
        </w:rPr>
        <w:t>ОНДиПР</w:t>
      </w:r>
      <w:proofErr w:type="spellEnd"/>
      <w:r w:rsidRPr="001A0E2F">
        <w:rPr>
          <w:rFonts w:ascii="Times New Roman" w:hAnsi="Times New Roman" w:cs="Times New Roman"/>
          <w:sz w:val="26"/>
          <w:szCs w:val="26"/>
        </w:rPr>
        <w:t xml:space="preserve"> по Первомайскому району Главного управления МЧС России по Томской области. </w:t>
      </w:r>
    </w:p>
    <w:p w:rsidR="00FC7548" w:rsidRPr="001A0E2F" w:rsidRDefault="00FC7548" w:rsidP="00FC754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A0E2F">
        <w:rPr>
          <w:rFonts w:ascii="Times New Roman" w:hAnsi="Times New Roman" w:cs="Times New Roman"/>
          <w:sz w:val="26"/>
          <w:szCs w:val="26"/>
        </w:rPr>
        <w:t>11. Один экземпляр паспорта населенного пункта, паспорта территории подлежит постоянному хранению в Администрацию Первомайского района.</w:t>
      </w:r>
    </w:p>
    <w:p w:rsidR="00A91F1B" w:rsidRDefault="00A91F1B" w:rsidP="00FC7548"/>
    <w:sectPr w:rsidR="00A91F1B" w:rsidSect="004B0F19">
      <w:headerReference w:type="default" r:id="rId7"/>
      <w:footerReference w:type="default" r:id="rId8"/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C7548">
    <w:r>
      <w:cr/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6AC" w:rsidRDefault="00FC754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48"/>
    <w:rsid w:val="002B5A25"/>
    <w:rsid w:val="00A91F1B"/>
    <w:rsid w:val="00FC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AC6FB"/>
  <w15:chartTrackingRefBased/>
  <w15:docId w15:val="{DA53437C-4124-4B54-9D4D-7A5924D3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5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C754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754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C7548"/>
    <w:rPr>
      <w:rFonts w:cs="Times New Roman"/>
      <w:b/>
      <w:color w:val="106BBE"/>
    </w:rPr>
  </w:style>
  <w:style w:type="table" w:styleId="a4">
    <w:name w:val="Table Grid"/>
    <w:basedOn w:val="a1"/>
    <w:uiPriority w:val="59"/>
    <w:rsid w:val="00FC7548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C75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754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74680206/0" TargetMode="External"/><Relationship Id="rId5" Type="http://schemas.openxmlformats.org/officeDocument/2006/relationships/hyperlink" Target="http://municipal.garant.ru/document/redirect/74680206/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municipal.garant.ru/document/redirect/10103955/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1</cp:revision>
  <cp:lastPrinted>2024-06-25T05:22:00Z</cp:lastPrinted>
  <dcterms:created xsi:type="dcterms:W3CDTF">2024-06-25T05:18:00Z</dcterms:created>
  <dcterms:modified xsi:type="dcterms:W3CDTF">2024-06-25T05:22:00Z</dcterms:modified>
</cp:coreProperties>
</file>