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7A1AC2" w:rsidRPr="009C4B69" w:rsidRDefault="006C420D" w:rsidP="007A1AC2">
      <w:pPr>
        <w:jc w:val="right"/>
        <w:rPr>
          <w:sz w:val="24"/>
          <w:szCs w:val="24"/>
        </w:rPr>
      </w:pPr>
      <w:r w:rsidRPr="009C4B69">
        <w:rPr>
          <w:sz w:val="24"/>
          <w:szCs w:val="24"/>
        </w:rPr>
        <w:t xml:space="preserve">                                                                                </w:t>
      </w:r>
      <w:r w:rsidR="007A1AC2" w:rsidRPr="009C4B69">
        <w:rPr>
          <w:sz w:val="24"/>
          <w:szCs w:val="24"/>
        </w:rPr>
        <w:t xml:space="preserve">от 26.03.2015№ </w:t>
      </w:r>
      <w:r w:rsidR="009C4B69" w:rsidRPr="009C4B69">
        <w:rPr>
          <w:sz w:val="24"/>
          <w:szCs w:val="24"/>
        </w:rPr>
        <w:t>365</w:t>
      </w:r>
    </w:p>
    <w:p w:rsidR="007A1AC2" w:rsidRPr="009C4B69" w:rsidRDefault="007A1AC2" w:rsidP="007A1AC2">
      <w:pPr>
        <w:jc w:val="right"/>
        <w:rPr>
          <w:sz w:val="24"/>
          <w:szCs w:val="24"/>
        </w:rPr>
      </w:pPr>
      <w:r w:rsidRPr="009C4B69">
        <w:rPr>
          <w:sz w:val="24"/>
          <w:szCs w:val="24"/>
        </w:rPr>
        <w:t>с. Первомайское</w:t>
      </w:r>
    </w:p>
    <w:p w:rsidR="007A1AC2" w:rsidRPr="0090323E" w:rsidRDefault="007A1AC2" w:rsidP="007A1AC2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«О</w:t>
      </w:r>
      <w:r w:rsidRPr="0090323E">
        <w:rPr>
          <w:sz w:val="24"/>
          <w:szCs w:val="24"/>
        </w:rPr>
        <w:t xml:space="preserve"> Порядке </w:t>
      </w:r>
    </w:p>
    <w:p w:rsidR="007A1AC2" w:rsidRPr="0090323E" w:rsidRDefault="007A1AC2" w:rsidP="007A1AC2">
      <w:pPr>
        <w:rPr>
          <w:sz w:val="24"/>
          <w:szCs w:val="24"/>
        </w:rPr>
      </w:pPr>
      <w:r w:rsidRPr="0090323E">
        <w:rPr>
          <w:sz w:val="24"/>
          <w:szCs w:val="24"/>
        </w:rPr>
        <w:t xml:space="preserve">определения размера арендной платы, </w:t>
      </w:r>
    </w:p>
    <w:p w:rsidR="007A1AC2" w:rsidRPr="0090323E" w:rsidRDefault="007A1AC2" w:rsidP="007A1AC2">
      <w:pPr>
        <w:rPr>
          <w:sz w:val="24"/>
          <w:szCs w:val="24"/>
        </w:rPr>
      </w:pPr>
      <w:r w:rsidRPr="0090323E">
        <w:rPr>
          <w:sz w:val="24"/>
          <w:szCs w:val="24"/>
        </w:rPr>
        <w:t xml:space="preserve">порядка, условий и  сроков   внесения </w:t>
      </w:r>
    </w:p>
    <w:p w:rsidR="007A1AC2" w:rsidRPr="0090323E" w:rsidRDefault="007A1AC2" w:rsidP="007A1AC2">
      <w:pPr>
        <w:rPr>
          <w:sz w:val="24"/>
          <w:szCs w:val="24"/>
        </w:rPr>
      </w:pPr>
      <w:r w:rsidRPr="0090323E">
        <w:rPr>
          <w:sz w:val="24"/>
          <w:szCs w:val="24"/>
        </w:rPr>
        <w:t>арендной   платы   за земельные участ</w:t>
      </w:r>
      <w:r>
        <w:rPr>
          <w:sz w:val="24"/>
          <w:szCs w:val="24"/>
        </w:rPr>
        <w:t>ки</w:t>
      </w:r>
    </w:p>
    <w:p w:rsidR="007A1AC2" w:rsidRPr="0090323E" w:rsidRDefault="007A1AC2" w:rsidP="007A1AC2">
      <w:pPr>
        <w:rPr>
          <w:sz w:val="24"/>
          <w:szCs w:val="24"/>
        </w:rPr>
      </w:pPr>
      <w:r w:rsidRPr="0090323E">
        <w:rPr>
          <w:sz w:val="24"/>
          <w:szCs w:val="24"/>
        </w:rPr>
        <w:t xml:space="preserve">находящиеся   в собственности </w:t>
      </w:r>
      <w:proofErr w:type="gramStart"/>
      <w:r w:rsidRPr="0090323E">
        <w:rPr>
          <w:sz w:val="24"/>
          <w:szCs w:val="24"/>
        </w:rPr>
        <w:t>муниципального</w:t>
      </w:r>
      <w:proofErr w:type="gramEnd"/>
      <w:r w:rsidRPr="0090323E">
        <w:rPr>
          <w:sz w:val="24"/>
          <w:szCs w:val="24"/>
        </w:rPr>
        <w:t xml:space="preserve"> </w:t>
      </w:r>
    </w:p>
    <w:p w:rsidR="007A1AC2" w:rsidRPr="0090323E" w:rsidRDefault="007A1AC2" w:rsidP="007A1AC2">
      <w:pPr>
        <w:rPr>
          <w:sz w:val="24"/>
          <w:szCs w:val="24"/>
        </w:rPr>
      </w:pPr>
      <w:r w:rsidRPr="0090323E">
        <w:rPr>
          <w:sz w:val="24"/>
          <w:szCs w:val="24"/>
        </w:rPr>
        <w:t>образования «Первомайский район»</w:t>
      </w:r>
      <w:r>
        <w:rPr>
          <w:sz w:val="24"/>
          <w:szCs w:val="24"/>
        </w:rPr>
        <w:t>»</w:t>
      </w:r>
    </w:p>
    <w:p w:rsidR="007A1AC2" w:rsidRPr="0090323E" w:rsidRDefault="007A1AC2" w:rsidP="007A1AC2">
      <w:pPr>
        <w:rPr>
          <w:sz w:val="24"/>
          <w:szCs w:val="24"/>
        </w:rPr>
      </w:pPr>
    </w:p>
    <w:p w:rsidR="007A1AC2" w:rsidRPr="00CF7A04" w:rsidRDefault="007A1AC2" w:rsidP="007A1A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В связи с необходимостью приведения в соответствие с требованиями земельного зак</w:t>
      </w:r>
      <w:r w:rsidRPr="00CF7A04">
        <w:rPr>
          <w:sz w:val="24"/>
          <w:szCs w:val="24"/>
        </w:rPr>
        <w:t>о</w:t>
      </w:r>
      <w:r w:rsidRPr="00CF7A04">
        <w:rPr>
          <w:sz w:val="24"/>
          <w:szCs w:val="24"/>
        </w:rPr>
        <w:t>нодательства РФ, статьей 3 Федерального закона от 25.10.2001 № 137-ФЗ «О введении в де</w:t>
      </w:r>
      <w:r w:rsidRPr="00CF7A04">
        <w:rPr>
          <w:sz w:val="24"/>
          <w:szCs w:val="24"/>
        </w:rPr>
        <w:t>й</w:t>
      </w:r>
      <w:r w:rsidRPr="00CF7A04">
        <w:rPr>
          <w:sz w:val="24"/>
          <w:szCs w:val="24"/>
        </w:rPr>
        <w:t>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</w:t>
      </w:r>
      <w:r w:rsidRPr="00CF7A04">
        <w:rPr>
          <w:sz w:val="24"/>
          <w:szCs w:val="24"/>
        </w:rPr>
        <w:t>а</w:t>
      </w:r>
      <w:r w:rsidRPr="00CF7A04">
        <w:rPr>
          <w:sz w:val="24"/>
          <w:szCs w:val="24"/>
        </w:rPr>
        <w:t xml:space="preserve">конодательные акты Российской Федерации»,                                                                                                                                    </w:t>
      </w:r>
    </w:p>
    <w:p w:rsidR="007A1AC2" w:rsidRPr="0090323E" w:rsidRDefault="007A1AC2" w:rsidP="007A1AC2">
      <w:pPr>
        <w:jc w:val="both"/>
        <w:rPr>
          <w:sz w:val="24"/>
          <w:szCs w:val="24"/>
        </w:rPr>
      </w:pPr>
    </w:p>
    <w:p w:rsidR="007A1AC2" w:rsidRPr="0090323E" w:rsidRDefault="007A1AC2" w:rsidP="007A1AC2">
      <w:pPr>
        <w:ind w:firstLine="567"/>
        <w:jc w:val="center"/>
        <w:rPr>
          <w:spacing w:val="6"/>
          <w:sz w:val="24"/>
          <w:szCs w:val="24"/>
        </w:rPr>
      </w:pPr>
      <w:r w:rsidRPr="0090323E">
        <w:rPr>
          <w:spacing w:val="6"/>
          <w:sz w:val="24"/>
          <w:szCs w:val="24"/>
        </w:rPr>
        <w:t>ДУМА ПЕРВОМАЙСКОГО РАЙОНА РЕШИЛА:</w:t>
      </w:r>
    </w:p>
    <w:p w:rsidR="007A1AC2" w:rsidRPr="0090323E" w:rsidRDefault="007A1AC2" w:rsidP="007A1AC2">
      <w:pPr>
        <w:ind w:firstLine="567"/>
        <w:jc w:val="both"/>
        <w:rPr>
          <w:spacing w:val="6"/>
          <w:sz w:val="24"/>
          <w:szCs w:val="24"/>
        </w:rPr>
      </w:pPr>
    </w:p>
    <w:p w:rsidR="007A1AC2" w:rsidRPr="0090323E" w:rsidRDefault="007A1AC2" w:rsidP="007A1A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«О</w:t>
      </w:r>
      <w:r w:rsidRPr="0090323E">
        <w:rPr>
          <w:sz w:val="24"/>
          <w:szCs w:val="24"/>
        </w:rPr>
        <w:t xml:space="preserve"> Порядке  определения размера арендной платы, порядка, у</w:t>
      </w:r>
      <w:r w:rsidRPr="0090323E">
        <w:rPr>
          <w:sz w:val="24"/>
          <w:szCs w:val="24"/>
        </w:rPr>
        <w:t>с</w:t>
      </w:r>
      <w:r w:rsidRPr="0090323E">
        <w:rPr>
          <w:sz w:val="24"/>
          <w:szCs w:val="24"/>
        </w:rPr>
        <w:t>ловий и сроков внесения арен</w:t>
      </w:r>
      <w:r>
        <w:rPr>
          <w:sz w:val="24"/>
          <w:szCs w:val="24"/>
        </w:rPr>
        <w:t>дной платы за земельные участки,</w:t>
      </w:r>
      <w:r w:rsidRPr="0090323E">
        <w:rPr>
          <w:sz w:val="24"/>
          <w:szCs w:val="24"/>
        </w:rPr>
        <w:t xml:space="preserve"> находящиеся в собственн</w:t>
      </w:r>
      <w:r w:rsidRPr="0090323E">
        <w:rPr>
          <w:sz w:val="24"/>
          <w:szCs w:val="24"/>
        </w:rPr>
        <w:t>о</w:t>
      </w:r>
      <w:r w:rsidRPr="0090323E">
        <w:rPr>
          <w:sz w:val="24"/>
          <w:szCs w:val="24"/>
        </w:rPr>
        <w:t>сти муниципального образования «Первомайский район</w:t>
      </w:r>
      <w:r>
        <w:rPr>
          <w:sz w:val="24"/>
          <w:szCs w:val="24"/>
        </w:rPr>
        <w:t>»</w:t>
      </w:r>
      <w:r w:rsidRPr="0090323E">
        <w:rPr>
          <w:sz w:val="24"/>
          <w:szCs w:val="24"/>
        </w:rPr>
        <w:t>,  согласно приложению.</w:t>
      </w:r>
    </w:p>
    <w:p w:rsidR="007A1AC2" w:rsidRPr="009C0220" w:rsidRDefault="007A1AC2" w:rsidP="007A1AC2">
      <w:pPr>
        <w:ind w:firstLine="360"/>
        <w:jc w:val="both"/>
        <w:rPr>
          <w:sz w:val="24"/>
          <w:szCs w:val="24"/>
        </w:rPr>
      </w:pPr>
      <w:r w:rsidRPr="009C0220">
        <w:rPr>
          <w:sz w:val="24"/>
          <w:szCs w:val="24"/>
        </w:rPr>
        <w:t xml:space="preserve">2. Признать утратившими силу решение Думы Первомайского района от 25.10.2012 </w:t>
      </w:r>
      <w:r w:rsidR="009C4B69">
        <w:rPr>
          <w:sz w:val="24"/>
          <w:szCs w:val="24"/>
        </w:rPr>
        <w:t xml:space="preserve">       </w:t>
      </w:r>
      <w:r w:rsidRPr="009C0220">
        <w:rPr>
          <w:sz w:val="24"/>
          <w:szCs w:val="24"/>
        </w:rPr>
        <w:t>№ 178 «Об утверждении Положения «</w:t>
      </w:r>
      <w:r>
        <w:rPr>
          <w:sz w:val="24"/>
          <w:szCs w:val="24"/>
        </w:rPr>
        <w:t>О</w:t>
      </w:r>
      <w:r w:rsidRPr="0090323E">
        <w:rPr>
          <w:sz w:val="24"/>
          <w:szCs w:val="24"/>
        </w:rPr>
        <w:t xml:space="preserve"> Порядке </w:t>
      </w:r>
      <w:r>
        <w:rPr>
          <w:sz w:val="24"/>
          <w:szCs w:val="24"/>
        </w:rPr>
        <w:t xml:space="preserve"> </w:t>
      </w:r>
      <w:r w:rsidRPr="0090323E">
        <w:rPr>
          <w:sz w:val="24"/>
          <w:szCs w:val="24"/>
        </w:rPr>
        <w:t xml:space="preserve">определения размера арендной платы, </w:t>
      </w:r>
      <w:r>
        <w:rPr>
          <w:sz w:val="24"/>
          <w:szCs w:val="24"/>
        </w:rPr>
        <w:t xml:space="preserve"> </w:t>
      </w:r>
      <w:r w:rsidRPr="0090323E">
        <w:rPr>
          <w:sz w:val="24"/>
          <w:szCs w:val="24"/>
        </w:rPr>
        <w:t>п</w:t>
      </w:r>
      <w:r w:rsidRPr="0090323E">
        <w:rPr>
          <w:sz w:val="24"/>
          <w:szCs w:val="24"/>
        </w:rPr>
        <w:t>о</w:t>
      </w:r>
      <w:r w:rsidRPr="0090323E">
        <w:rPr>
          <w:sz w:val="24"/>
          <w:szCs w:val="24"/>
        </w:rPr>
        <w:t xml:space="preserve">рядка, условий и  сроков   внесения </w:t>
      </w:r>
      <w:r>
        <w:rPr>
          <w:sz w:val="24"/>
          <w:szCs w:val="24"/>
        </w:rPr>
        <w:t xml:space="preserve"> </w:t>
      </w:r>
      <w:r w:rsidRPr="0090323E">
        <w:rPr>
          <w:sz w:val="24"/>
          <w:szCs w:val="24"/>
        </w:rPr>
        <w:t xml:space="preserve">арендной   платы   за земельные участки, </w:t>
      </w:r>
      <w:r>
        <w:rPr>
          <w:sz w:val="24"/>
          <w:szCs w:val="24"/>
        </w:rPr>
        <w:t xml:space="preserve"> </w:t>
      </w:r>
      <w:r w:rsidRPr="0090323E">
        <w:rPr>
          <w:sz w:val="24"/>
          <w:szCs w:val="24"/>
        </w:rPr>
        <w:t>государстве</w:t>
      </w:r>
      <w:r w:rsidRPr="0090323E">
        <w:rPr>
          <w:sz w:val="24"/>
          <w:szCs w:val="24"/>
        </w:rPr>
        <w:t>н</w:t>
      </w:r>
      <w:r w:rsidRPr="0090323E">
        <w:rPr>
          <w:sz w:val="24"/>
          <w:szCs w:val="24"/>
        </w:rPr>
        <w:t>ная собственность на которые</w:t>
      </w:r>
      <w:r>
        <w:rPr>
          <w:sz w:val="24"/>
          <w:szCs w:val="24"/>
        </w:rPr>
        <w:t xml:space="preserve"> </w:t>
      </w:r>
      <w:r w:rsidRPr="0090323E">
        <w:rPr>
          <w:sz w:val="24"/>
          <w:szCs w:val="24"/>
        </w:rPr>
        <w:t xml:space="preserve">не разграничена и земельные участки, </w:t>
      </w:r>
      <w:r>
        <w:rPr>
          <w:sz w:val="24"/>
          <w:szCs w:val="24"/>
        </w:rPr>
        <w:t xml:space="preserve"> </w:t>
      </w:r>
      <w:r w:rsidRPr="0090323E">
        <w:rPr>
          <w:sz w:val="24"/>
          <w:szCs w:val="24"/>
        </w:rPr>
        <w:t>находящиеся   в собс</w:t>
      </w:r>
      <w:r w:rsidRPr="0090323E">
        <w:rPr>
          <w:sz w:val="24"/>
          <w:szCs w:val="24"/>
        </w:rPr>
        <w:t>т</w:t>
      </w:r>
      <w:r w:rsidRPr="0090323E">
        <w:rPr>
          <w:sz w:val="24"/>
          <w:szCs w:val="24"/>
        </w:rPr>
        <w:t>венности муниципального образования «Первомайский район</w:t>
      </w:r>
      <w:r>
        <w:rPr>
          <w:sz w:val="24"/>
          <w:szCs w:val="24"/>
        </w:rPr>
        <w:t xml:space="preserve">». </w:t>
      </w:r>
    </w:p>
    <w:p w:rsidR="007A1AC2" w:rsidRPr="0090323E" w:rsidRDefault="007A1AC2" w:rsidP="007A1AC2">
      <w:pPr>
        <w:ind w:firstLine="426"/>
        <w:jc w:val="both"/>
        <w:rPr>
          <w:sz w:val="24"/>
          <w:szCs w:val="24"/>
        </w:rPr>
      </w:pPr>
      <w:r w:rsidRPr="009C0220">
        <w:rPr>
          <w:sz w:val="24"/>
          <w:szCs w:val="24"/>
        </w:rPr>
        <w:t>3.  Опубликовать настоящее решение в газете «Заветы Ильича», разместить на офиц</w:t>
      </w:r>
      <w:r w:rsidRPr="009C0220">
        <w:rPr>
          <w:sz w:val="24"/>
          <w:szCs w:val="24"/>
        </w:rPr>
        <w:t>и</w:t>
      </w:r>
      <w:r w:rsidRPr="0090323E">
        <w:rPr>
          <w:sz w:val="24"/>
          <w:szCs w:val="24"/>
        </w:rPr>
        <w:t>альном сайте администрации Первомайского района.</w:t>
      </w:r>
    </w:p>
    <w:p w:rsidR="007A1AC2" w:rsidRPr="0090323E" w:rsidRDefault="007A1AC2" w:rsidP="007A1AC2">
      <w:pPr>
        <w:ind w:firstLine="426"/>
        <w:jc w:val="both"/>
        <w:rPr>
          <w:sz w:val="24"/>
          <w:szCs w:val="24"/>
        </w:rPr>
      </w:pPr>
      <w:r w:rsidRPr="0090323E">
        <w:rPr>
          <w:sz w:val="24"/>
          <w:szCs w:val="24"/>
        </w:rPr>
        <w:t>4. Настоящее решение вступает в силу с момента опубликования.</w:t>
      </w:r>
    </w:p>
    <w:p w:rsidR="007A1AC2" w:rsidRPr="0090323E" w:rsidRDefault="007A1AC2" w:rsidP="007A1AC2">
      <w:pPr>
        <w:ind w:firstLine="567"/>
        <w:jc w:val="both"/>
        <w:rPr>
          <w:sz w:val="24"/>
          <w:szCs w:val="24"/>
        </w:rPr>
      </w:pPr>
    </w:p>
    <w:p w:rsidR="007A1AC2" w:rsidRDefault="007A1AC2" w:rsidP="007A1AC2">
      <w:pPr>
        <w:pStyle w:val="a3"/>
        <w:ind w:firstLine="0"/>
        <w:rPr>
          <w:sz w:val="24"/>
          <w:szCs w:val="24"/>
        </w:rPr>
      </w:pPr>
    </w:p>
    <w:p w:rsidR="007A1AC2" w:rsidRDefault="007A1AC2" w:rsidP="007A1AC2">
      <w:pPr>
        <w:pStyle w:val="a3"/>
        <w:ind w:firstLine="0"/>
        <w:rPr>
          <w:sz w:val="24"/>
          <w:szCs w:val="24"/>
        </w:rPr>
      </w:pPr>
    </w:p>
    <w:p w:rsidR="007A1AC2" w:rsidRDefault="007A1AC2" w:rsidP="007A1AC2">
      <w:pPr>
        <w:pStyle w:val="a3"/>
        <w:ind w:firstLine="0"/>
        <w:rPr>
          <w:sz w:val="24"/>
          <w:szCs w:val="24"/>
        </w:rPr>
      </w:pPr>
    </w:p>
    <w:p w:rsidR="007A1AC2" w:rsidRDefault="007A1AC2" w:rsidP="007A1AC2">
      <w:pPr>
        <w:pStyle w:val="a3"/>
        <w:ind w:firstLine="0"/>
        <w:rPr>
          <w:sz w:val="24"/>
          <w:szCs w:val="24"/>
        </w:rPr>
      </w:pPr>
    </w:p>
    <w:p w:rsidR="007A1AC2" w:rsidRDefault="007A1AC2" w:rsidP="007A1AC2">
      <w:pPr>
        <w:pStyle w:val="a3"/>
        <w:ind w:firstLine="0"/>
        <w:rPr>
          <w:sz w:val="24"/>
          <w:szCs w:val="24"/>
        </w:rPr>
      </w:pPr>
    </w:p>
    <w:p w:rsidR="007A1AC2" w:rsidRDefault="007A1AC2" w:rsidP="007A1AC2">
      <w:pPr>
        <w:pStyle w:val="a3"/>
        <w:ind w:firstLine="0"/>
        <w:rPr>
          <w:sz w:val="24"/>
          <w:szCs w:val="24"/>
        </w:rPr>
      </w:pPr>
    </w:p>
    <w:p w:rsidR="007A1AC2" w:rsidRPr="0090323E" w:rsidRDefault="007A1AC2" w:rsidP="007A1AC2">
      <w:pPr>
        <w:pStyle w:val="a3"/>
        <w:ind w:firstLine="0"/>
        <w:rPr>
          <w:sz w:val="24"/>
          <w:szCs w:val="24"/>
        </w:rPr>
      </w:pPr>
    </w:p>
    <w:p w:rsidR="007A1AC2" w:rsidRDefault="007A1AC2" w:rsidP="007A1A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2A6990">
        <w:rPr>
          <w:sz w:val="24"/>
          <w:szCs w:val="24"/>
        </w:rPr>
        <w:t xml:space="preserve">Глава </w:t>
      </w:r>
    </w:p>
    <w:p w:rsidR="007A1AC2" w:rsidRDefault="007A1AC2" w:rsidP="007A1AC2">
      <w:pPr>
        <w:pStyle w:val="a3"/>
        <w:rPr>
          <w:sz w:val="24"/>
          <w:szCs w:val="24"/>
        </w:rPr>
      </w:pPr>
      <w:r w:rsidRPr="002A6990">
        <w:rPr>
          <w:sz w:val="24"/>
          <w:szCs w:val="24"/>
        </w:rPr>
        <w:t xml:space="preserve">Первомайского района                                   </w:t>
      </w:r>
      <w:r>
        <w:rPr>
          <w:sz w:val="24"/>
          <w:szCs w:val="24"/>
        </w:rPr>
        <w:t xml:space="preserve">         И.И. Сиберт   </w:t>
      </w:r>
    </w:p>
    <w:p w:rsidR="007A1AC2" w:rsidRDefault="007A1AC2" w:rsidP="007A1AC2">
      <w:pPr>
        <w:pStyle w:val="a3"/>
        <w:rPr>
          <w:sz w:val="24"/>
          <w:szCs w:val="24"/>
        </w:rPr>
      </w:pPr>
    </w:p>
    <w:p w:rsidR="007A1AC2" w:rsidRDefault="007A1AC2" w:rsidP="007A1A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7A1AC2" w:rsidRPr="002A6990" w:rsidRDefault="007A1AC2" w:rsidP="007A1A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Первомайского района                                             </w:t>
      </w:r>
      <w:proofErr w:type="spellStart"/>
      <w:r>
        <w:rPr>
          <w:sz w:val="24"/>
          <w:szCs w:val="24"/>
        </w:rPr>
        <w:t>В.И.Малороссиянов</w:t>
      </w:r>
      <w:proofErr w:type="spellEnd"/>
    </w:p>
    <w:p w:rsidR="007A1AC2" w:rsidRDefault="007A1AC2" w:rsidP="007A1AC2">
      <w:pPr>
        <w:pStyle w:val="a3"/>
        <w:rPr>
          <w:sz w:val="28"/>
          <w:szCs w:val="28"/>
        </w:rPr>
      </w:pPr>
    </w:p>
    <w:p w:rsidR="007A1AC2" w:rsidRDefault="007A1AC2" w:rsidP="007A1AC2">
      <w:pPr>
        <w:jc w:val="right"/>
      </w:pPr>
    </w:p>
    <w:p w:rsidR="007A1AC2" w:rsidRDefault="007A1AC2" w:rsidP="007A1AC2">
      <w:pPr>
        <w:jc w:val="right"/>
      </w:pPr>
    </w:p>
    <w:p w:rsidR="007A1AC2" w:rsidRDefault="007A1AC2" w:rsidP="007A1AC2">
      <w:pPr>
        <w:jc w:val="right"/>
      </w:pPr>
    </w:p>
    <w:p w:rsidR="007A1AC2" w:rsidRDefault="007A1AC2" w:rsidP="007A1AC2">
      <w:pPr>
        <w:jc w:val="right"/>
      </w:pPr>
    </w:p>
    <w:p w:rsidR="007A1AC2" w:rsidRDefault="007A1AC2" w:rsidP="007A1AC2"/>
    <w:p w:rsidR="007A1AC2" w:rsidRDefault="007A1AC2" w:rsidP="007A1AC2"/>
    <w:p w:rsidR="007A1AC2" w:rsidRDefault="007A1AC2" w:rsidP="007A1AC2">
      <w:pPr>
        <w:jc w:val="right"/>
      </w:pPr>
    </w:p>
    <w:p w:rsidR="007A1AC2" w:rsidRPr="00CF7A04" w:rsidRDefault="007A1AC2" w:rsidP="007A1AC2">
      <w:pPr>
        <w:jc w:val="right"/>
        <w:rPr>
          <w:sz w:val="24"/>
          <w:szCs w:val="24"/>
        </w:rPr>
      </w:pPr>
      <w:r w:rsidRPr="00CF7A04">
        <w:rPr>
          <w:sz w:val="24"/>
          <w:szCs w:val="24"/>
        </w:rPr>
        <w:t>Приложение</w:t>
      </w:r>
    </w:p>
    <w:p w:rsidR="007A1AC2" w:rsidRDefault="007A1AC2" w:rsidP="007A1AC2">
      <w:pPr>
        <w:jc w:val="right"/>
        <w:rPr>
          <w:sz w:val="24"/>
          <w:szCs w:val="24"/>
        </w:rPr>
      </w:pPr>
      <w:r w:rsidRPr="00CF7A04">
        <w:rPr>
          <w:sz w:val="24"/>
          <w:szCs w:val="24"/>
        </w:rPr>
        <w:t xml:space="preserve">к решению Думы </w:t>
      </w:r>
      <w:proofErr w:type="gramStart"/>
      <w:r w:rsidRPr="00CF7A04">
        <w:rPr>
          <w:sz w:val="24"/>
          <w:szCs w:val="24"/>
        </w:rPr>
        <w:t>Первомайского</w:t>
      </w:r>
      <w:proofErr w:type="gramEnd"/>
      <w:r w:rsidRPr="00CF7A04">
        <w:rPr>
          <w:sz w:val="24"/>
          <w:szCs w:val="24"/>
        </w:rPr>
        <w:t xml:space="preserve"> </w:t>
      </w:r>
    </w:p>
    <w:p w:rsidR="007A1AC2" w:rsidRPr="00CF7A04" w:rsidRDefault="007A1AC2" w:rsidP="007A1AC2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от 26</w:t>
      </w:r>
      <w:r w:rsidRPr="00CF7A0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F7A04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CF7A04">
        <w:rPr>
          <w:sz w:val="24"/>
          <w:szCs w:val="24"/>
        </w:rPr>
        <w:t xml:space="preserve"> № </w:t>
      </w:r>
      <w:r w:rsidR="009C4B69">
        <w:rPr>
          <w:sz w:val="24"/>
          <w:szCs w:val="24"/>
        </w:rPr>
        <w:t>365</w:t>
      </w:r>
    </w:p>
    <w:p w:rsidR="007A1AC2" w:rsidRPr="00CF7A04" w:rsidRDefault="007A1AC2" w:rsidP="007A1AC2">
      <w:pPr>
        <w:jc w:val="center"/>
        <w:rPr>
          <w:sz w:val="24"/>
          <w:szCs w:val="24"/>
        </w:rPr>
      </w:pPr>
    </w:p>
    <w:p w:rsidR="007A1AC2" w:rsidRPr="00CF7A04" w:rsidRDefault="007A1AC2" w:rsidP="007A1AC2">
      <w:pPr>
        <w:jc w:val="center"/>
        <w:rPr>
          <w:sz w:val="24"/>
          <w:szCs w:val="24"/>
        </w:rPr>
      </w:pPr>
    </w:p>
    <w:p w:rsidR="007A1AC2" w:rsidRPr="00CF7A04" w:rsidRDefault="007A1AC2" w:rsidP="007A1AC2">
      <w:pPr>
        <w:jc w:val="center"/>
        <w:rPr>
          <w:sz w:val="24"/>
          <w:szCs w:val="24"/>
        </w:rPr>
      </w:pPr>
      <w:r w:rsidRPr="00CF7A04">
        <w:rPr>
          <w:sz w:val="24"/>
          <w:szCs w:val="24"/>
        </w:rPr>
        <w:t>ПОЛОЖЕНИЕ</w:t>
      </w:r>
    </w:p>
    <w:p w:rsidR="007A1AC2" w:rsidRPr="00CF7A04" w:rsidRDefault="007A1AC2" w:rsidP="007A1AC2">
      <w:pPr>
        <w:jc w:val="center"/>
        <w:rPr>
          <w:sz w:val="24"/>
          <w:szCs w:val="24"/>
        </w:rPr>
      </w:pPr>
      <w:r w:rsidRPr="00CF7A04">
        <w:rPr>
          <w:sz w:val="24"/>
          <w:szCs w:val="24"/>
        </w:rPr>
        <w:t>О Порядке определения размера арендной платы, порядка, условий</w:t>
      </w:r>
    </w:p>
    <w:p w:rsidR="007A1AC2" w:rsidRPr="00CF7A04" w:rsidRDefault="007A1AC2" w:rsidP="007A1AC2">
      <w:pPr>
        <w:jc w:val="center"/>
        <w:rPr>
          <w:sz w:val="24"/>
          <w:szCs w:val="24"/>
        </w:rPr>
      </w:pPr>
      <w:r w:rsidRPr="00CF7A04">
        <w:rPr>
          <w:sz w:val="24"/>
          <w:szCs w:val="24"/>
        </w:rPr>
        <w:t xml:space="preserve">и  сроков   внесения  арендной   платы   за земельные участки,   находящиеся   </w:t>
      </w:r>
      <w:proofErr w:type="gramStart"/>
      <w:r w:rsidRPr="00CF7A04">
        <w:rPr>
          <w:sz w:val="24"/>
          <w:szCs w:val="24"/>
        </w:rPr>
        <w:t>в</w:t>
      </w:r>
      <w:proofErr w:type="gramEnd"/>
    </w:p>
    <w:p w:rsidR="007A1AC2" w:rsidRPr="00CF7A04" w:rsidRDefault="007A1AC2" w:rsidP="007A1AC2">
      <w:pPr>
        <w:jc w:val="center"/>
        <w:rPr>
          <w:sz w:val="24"/>
          <w:szCs w:val="24"/>
        </w:rPr>
      </w:pPr>
      <w:r w:rsidRPr="00CF7A04">
        <w:rPr>
          <w:sz w:val="24"/>
          <w:szCs w:val="24"/>
        </w:rPr>
        <w:t>собственности муниципального  образования «Первомайский район»</w:t>
      </w:r>
    </w:p>
    <w:p w:rsidR="007A1AC2" w:rsidRPr="00CF7A04" w:rsidRDefault="007A1AC2" w:rsidP="007A1AC2">
      <w:pPr>
        <w:jc w:val="center"/>
        <w:rPr>
          <w:sz w:val="24"/>
          <w:szCs w:val="24"/>
        </w:rPr>
      </w:pPr>
    </w:p>
    <w:p w:rsidR="007A1AC2" w:rsidRPr="00CF7A04" w:rsidRDefault="007A1AC2" w:rsidP="007A1AC2">
      <w:pPr>
        <w:ind w:left="360"/>
        <w:jc w:val="center"/>
        <w:rPr>
          <w:sz w:val="24"/>
          <w:szCs w:val="24"/>
        </w:rPr>
      </w:pPr>
      <w:smartTag w:uri="urn:schemas-microsoft-com:office:smarttags" w:element="place">
        <w:r w:rsidRPr="00CF7A04">
          <w:rPr>
            <w:sz w:val="24"/>
            <w:szCs w:val="24"/>
            <w:lang w:val="en-US"/>
          </w:rPr>
          <w:t>I</w:t>
        </w:r>
        <w:r w:rsidRPr="00CF7A04">
          <w:rPr>
            <w:sz w:val="24"/>
            <w:szCs w:val="24"/>
          </w:rPr>
          <w:t>.</w:t>
        </w:r>
      </w:smartTag>
      <w:r w:rsidRPr="00CF7A04">
        <w:rPr>
          <w:sz w:val="24"/>
          <w:szCs w:val="24"/>
        </w:rPr>
        <w:t xml:space="preserve"> Общие положения</w:t>
      </w:r>
    </w:p>
    <w:p w:rsidR="007A1AC2" w:rsidRPr="00CF7A04" w:rsidRDefault="007A1AC2" w:rsidP="007A1AC2">
      <w:pPr>
        <w:ind w:left="360"/>
        <w:jc w:val="center"/>
        <w:rPr>
          <w:sz w:val="24"/>
          <w:szCs w:val="24"/>
        </w:rPr>
      </w:pP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1. Настоящее Положение устанавливает порядок определения размера арендной платы, а также  порядок, условия  и сроки внесения арендной платы за использование земельных участков находящихся   в собственности муниципального  образования Первомайский район.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2. Арендная плата за использование земельных участков   находящихся   в собственн</w:t>
      </w:r>
      <w:r w:rsidRPr="00CF7A04">
        <w:rPr>
          <w:sz w:val="24"/>
          <w:szCs w:val="24"/>
        </w:rPr>
        <w:t>о</w:t>
      </w:r>
      <w:r w:rsidRPr="00CF7A04">
        <w:rPr>
          <w:sz w:val="24"/>
          <w:szCs w:val="24"/>
        </w:rPr>
        <w:t>сти муниципального  образования Первомайский район (далее – арендная плата), подлежит расчету в рублях и устанавлива</w:t>
      </w:r>
      <w:r>
        <w:rPr>
          <w:sz w:val="24"/>
          <w:szCs w:val="24"/>
        </w:rPr>
        <w:t>ется  за весь земельный участок</w:t>
      </w:r>
      <w:r w:rsidRPr="00CF7A04">
        <w:rPr>
          <w:sz w:val="24"/>
          <w:szCs w:val="24"/>
        </w:rPr>
        <w:t xml:space="preserve">. 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3. Не определенные настоящим Положением правоотношения, связанные с определен</w:t>
      </w:r>
      <w:r w:rsidRPr="00CF7A04">
        <w:rPr>
          <w:sz w:val="24"/>
          <w:szCs w:val="24"/>
        </w:rPr>
        <w:t>и</w:t>
      </w:r>
      <w:r w:rsidRPr="00CF7A04">
        <w:rPr>
          <w:sz w:val="24"/>
          <w:szCs w:val="24"/>
        </w:rPr>
        <w:t>ем размера арендной платы за земельные участки, регулируются законодательством Росси</w:t>
      </w:r>
      <w:r w:rsidRPr="00CF7A04">
        <w:rPr>
          <w:sz w:val="24"/>
          <w:szCs w:val="24"/>
        </w:rPr>
        <w:t>й</w:t>
      </w:r>
      <w:r w:rsidRPr="00CF7A04">
        <w:rPr>
          <w:sz w:val="24"/>
          <w:szCs w:val="24"/>
        </w:rPr>
        <w:t>ской Федерации.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</w:p>
    <w:p w:rsidR="007A1AC2" w:rsidRPr="00CF7A04" w:rsidRDefault="007A1AC2" w:rsidP="007A1AC2">
      <w:pPr>
        <w:ind w:firstLine="540"/>
        <w:jc w:val="center"/>
        <w:rPr>
          <w:sz w:val="24"/>
          <w:szCs w:val="24"/>
        </w:rPr>
      </w:pPr>
      <w:r w:rsidRPr="00CF7A04">
        <w:rPr>
          <w:sz w:val="24"/>
          <w:szCs w:val="24"/>
          <w:lang w:val="en-US"/>
        </w:rPr>
        <w:t>II</w:t>
      </w:r>
      <w:r w:rsidRPr="00CF7A04">
        <w:rPr>
          <w:sz w:val="24"/>
          <w:szCs w:val="24"/>
        </w:rPr>
        <w:t>. Определение размера арендной платы</w:t>
      </w:r>
    </w:p>
    <w:p w:rsidR="007A1AC2" w:rsidRPr="00CF7A04" w:rsidRDefault="007A1AC2" w:rsidP="007A1AC2">
      <w:pPr>
        <w:ind w:firstLine="540"/>
        <w:jc w:val="center"/>
        <w:rPr>
          <w:sz w:val="24"/>
          <w:szCs w:val="24"/>
        </w:rPr>
      </w:pP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4. Размер арендной платы  при аренде земельного участка рассчитывается по  формуле: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</w:p>
    <w:p w:rsidR="007A1AC2" w:rsidRPr="00CF7A04" w:rsidRDefault="007A1AC2" w:rsidP="007A1AC2">
      <w:pPr>
        <w:ind w:firstLine="540"/>
        <w:jc w:val="center"/>
        <w:rPr>
          <w:sz w:val="24"/>
          <w:szCs w:val="24"/>
        </w:rPr>
      </w:pPr>
      <w:r w:rsidRPr="00CF7A04">
        <w:rPr>
          <w:sz w:val="24"/>
          <w:szCs w:val="24"/>
        </w:rPr>
        <w:t xml:space="preserve">А = </w:t>
      </w:r>
      <w:r w:rsidRPr="00CF7A04">
        <w:rPr>
          <w:sz w:val="24"/>
          <w:szCs w:val="24"/>
          <w:lang w:val="en-US"/>
        </w:rPr>
        <w:t>S</w:t>
      </w:r>
      <w:r w:rsidRPr="00CF7A04">
        <w:rPr>
          <w:sz w:val="24"/>
          <w:szCs w:val="24"/>
        </w:rPr>
        <w:t xml:space="preserve"> </w:t>
      </w:r>
      <w:proofErr w:type="spellStart"/>
      <w:r w:rsidRPr="00CF7A04">
        <w:rPr>
          <w:sz w:val="24"/>
          <w:szCs w:val="24"/>
        </w:rPr>
        <w:t>х</w:t>
      </w:r>
      <w:proofErr w:type="spellEnd"/>
      <w:proofErr w:type="gramStart"/>
      <w:r w:rsidRPr="00CF7A04">
        <w:rPr>
          <w:sz w:val="24"/>
          <w:szCs w:val="24"/>
        </w:rPr>
        <w:t xml:space="preserve"> С</w:t>
      </w:r>
      <w:proofErr w:type="gramEnd"/>
      <w:r w:rsidRPr="00CF7A04">
        <w:rPr>
          <w:sz w:val="24"/>
          <w:szCs w:val="24"/>
        </w:rPr>
        <w:t xml:space="preserve">: </w:t>
      </w:r>
      <w:proofErr w:type="spellStart"/>
      <w:r w:rsidRPr="00CF7A04">
        <w:rPr>
          <w:sz w:val="24"/>
          <w:szCs w:val="24"/>
        </w:rPr>
        <w:t>Квр</w:t>
      </w:r>
      <w:proofErr w:type="spellEnd"/>
      <w:r w:rsidRPr="00CF7A04">
        <w:rPr>
          <w:sz w:val="24"/>
          <w:szCs w:val="24"/>
        </w:rPr>
        <w:t>, где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А – сумма арендной платы за год, руб.;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  <w:lang w:val="en-US"/>
        </w:rPr>
        <w:t>S</w:t>
      </w:r>
      <w:r w:rsidRPr="00CF7A04">
        <w:rPr>
          <w:sz w:val="24"/>
          <w:szCs w:val="24"/>
        </w:rPr>
        <w:t xml:space="preserve"> </w:t>
      </w:r>
      <w:proofErr w:type="gramStart"/>
      <w:r w:rsidRPr="00CF7A04">
        <w:rPr>
          <w:sz w:val="24"/>
          <w:szCs w:val="24"/>
        </w:rPr>
        <w:t>–  площадь</w:t>
      </w:r>
      <w:proofErr w:type="gramEnd"/>
      <w:r w:rsidRPr="00CF7A04">
        <w:rPr>
          <w:sz w:val="24"/>
          <w:szCs w:val="24"/>
        </w:rPr>
        <w:t xml:space="preserve"> земельного участка , кв.м;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 xml:space="preserve">С – ставка арендной платы по видам разрешенного использования земельного участка, </w:t>
      </w:r>
      <w:proofErr w:type="spellStart"/>
      <w:r w:rsidRPr="00CF7A04">
        <w:rPr>
          <w:sz w:val="24"/>
          <w:szCs w:val="24"/>
        </w:rPr>
        <w:t>руб</w:t>
      </w:r>
      <w:proofErr w:type="spellEnd"/>
      <w:r w:rsidRPr="00CF7A04">
        <w:rPr>
          <w:sz w:val="24"/>
          <w:szCs w:val="24"/>
        </w:rPr>
        <w:t>/кв</w:t>
      </w:r>
      <w:proofErr w:type="gramStart"/>
      <w:r w:rsidRPr="00CF7A04">
        <w:rPr>
          <w:sz w:val="24"/>
          <w:szCs w:val="24"/>
        </w:rPr>
        <w:t>.м</w:t>
      </w:r>
      <w:proofErr w:type="gramEnd"/>
      <w:r w:rsidRPr="00CF7A04">
        <w:rPr>
          <w:sz w:val="24"/>
          <w:szCs w:val="24"/>
        </w:rPr>
        <w:t>;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proofErr w:type="spellStart"/>
      <w:r w:rsidRPr="00CF7A04">
        <w:rPr>
          <w:sz w:val="24"/>
          <w:szCs w:val="24"/>
        </w:rPr>
        <w:t>Квр</w:t>
      </w:r>
      <w:proofErr w:type="spellEnd"/>
      <w:r w:rsidRPr="00CF7A04">
        <w:rPr>
          <w:sz w:val="24"/>
          <w:szCs w:val="24"/>
        </w:rPr>
        <w:t xml:space="preserve"> – коэффициент времени, учитывающий срок аренды земельного участка пропо</w:t>
      </w:r>
      <w:r w:rsidRPr="00CF7A04">
        <w:rPr>
          <w:sz w:val="24"/>
          <w:szCs w:val="24"/>
        </w:rPr>
        <w:t>р</w:t>
      </w:r>
      <w:r w:rsidRPr="00CF7A04">
        <w:rPr>
          <w:sz w:val="24"/>
          <w:szCs w:val="24"/>
        </w:rPr>
        <w:t>ционально количеству дней в году.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 xml:space="preserve">5. При использовании неделимого земельного участка на праве аренды </w:t>
      </w:r>
      <w:proofErr w:type="gramStart"/>
      <w:r w:rsidRPr="00CF7A04">
        <w:rPr>
          <w:sz w:val="24"/>
          <w:szCs w:val="24"/>
        </w:rPr>
        <w:t>со</w:t>
      </w:r>
      <w:proofErr w:type="gramEnd"/>
      <w:r w:rsidRPr="00CF7A04">
        <w:rPr>
          <w:sz w:val="24"/>
          <w:szCs w:val="24"/>
        </w:rPr>
        <w:t xml:space="preserve"> множестве</w:t>
      </w:r>
      <w:r w:rsidRPr="00CF7A04">
        <w:rPr>
          <w:sz w:val="24"/>
          <w:szCs w:val="24"/>
        </w:rPr>
        <w:t>н</w:t>
      </w:r>
      <w:r w:rsidRPr="00CF7A04">
        <w:rPr>
          <w:sz w:val="24"/>
          <w:szCs w:val="24"/>
        </w:rPr>
        <w:t>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(доля в праве собственности на объект недвижимого имущества), находящегося на неделимом з</w:t>
      </w:r>
      <w:r w:rsidRPr="00CF7A04">
        <w:rPr>
          <w:sz w:val="24"/>
          <w:szCs w:val="24"/>
        </w:rPr>
        <w:t>е</w:t>
      </w:r>
      <w:r w:rsidRPr="00CF7A04">
        <w:rPr>
          <w:sz w:val="24"/>
          <w:szCs w:val="24"/>
        </w:rPr>
        <w:t xml:space="preserve">мельном участке. 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6. При изменении одного разрешенного использования земельного участка  на другой арендная плата начисляется исходя из расчета ставки арендной платы земельного участка с момента такого изменения. Изменение одного разрешенного использования земельного уч</w:t>
      </w:r>
      <w:r w:rsidRPr="00CF7A04">
        <w:rPr>
          <w:sz w:val="24"/>
          <w:szCs w:val="24"/>
        </w:rPr>
        <w:t>а</w:t>
      </w:r>
      <w:r w:rsidRPr="00CF7A04">
        <w:rPr>
          <w:sz w:val="24"/>
          <w:szCs w:val="24"/>
        </w:rPr>
        <w:t>стка на другой производится в порядке, установленном действующим законодательством.</w:t>
      </w:r>
    </w:p>
    <w:p w:rsidR="007A1AC2" w:rsidRDefault="007A1AC2" w:rsidP="007A1A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7A04">
        <w:rPr>
          <w:sz w:val="24"/>
          <w:szCs w:val="24"/>
        </w:rPr>
        <w:t xml:space="preserve">. </w:t>
      </w:r>
      <w:proofErr w:type="gramStart"/>
      <w:r w:rsidRPr="00CF7A04">
        <w:rPr>
          <w:sz w:val="24"/>
          <w:szCs w:val="24"/>
        </w:rPr>
        <w:t>При  проведении торгов по продаже права на заключение договора аренды земельн</w:t>
      </w:r>
      <w:r w:rsidRPr="00CF7A04">
        <w:rPr>
          <w:sz w:val="24"/>
          <w:szCs w:val="24"/>
        </w:rPr>
        <w:t>о</w:t>
      </w:r>
      <w:r w:rsidRPr="00CF7A04">
        <w:rPr>
          <w:sz w:val="24"/>
          <w:szCs w:val="24"/>
        </w:rPr>
        <w:t>го участка</w:t>
      </w:r>
      <w:r>
        <w:rPr>
          <w:sz w:val="24"/>
          <w:szCs w:val="24"/>
        </w:rPr>
        <w:t xml:space="preserve"> начальная цена предмета аукциона на право заключения договора аренды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</w:t>
      </w:r>
      <w:hyperlink r:id="rId6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"Об оценочной деятельности в Российской Федерации", или в размере не менее полутора процентов кадастровой стоимости такого земельного</w:t>
      </w:r>
      <w:proofErr w:type="gramEnd"/>
      <w:r>
        <w:rPr>
          <w:sz w:val="24"/>
          <w:szCs w:val="24"/>
        </w:rPr>
        <w:t xml:space="preserve"> участка, если результаты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сударственной кадастровой оценки утверждены не ранее чем за пять лет до даты принятия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за исключением случая, проведения аукциона на право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ключения договора аренды земельного участка для комплексного освоения территории или ведения дачного хозяйства.</w:t>
      </w:r>
    </w:p>
    <w:p w:rsidR="007A1AC2" w:rsidRDefault="007A1AC2" w:rsidP="007A1A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начальной </w:t>
      </w:r>
      <w:r>
        <w:rPr>
          <w:sz w:val="24"/>
          <w:szCs w:val="24"/>
        </w:rPr>
        <w:lastRenderedPageBreak/>
        <w:t xml:space="preserve">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</w:t>
      </w:r>
      <w:hyperlink r:id="rId7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"Об оценочной деятельности в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ции".</w:t>
      </w:r>
      <w:proofErr w:type="gramEnd"/>
    </w:p>
    <w:p w:rsidR="007A1AC2" w:rsidRDefault="007A1AC2" w:rsidP="007A1A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F7A04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заключения договора аренды земельного участка на торгах на право закл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зультатам этих торгов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F7A04">
        <w:rPr>
          <w:sz w:val="24"/>
          <w:szCs w:val="24"/>
        </w:rPr>
        <w:t>. Размер арендной платы за земельный участок, предоставленный без проведения торгов, пересматривается арендодателем в одностороннем порядке  по следующим основ</w:t>
      </w:r>
      <w:r w:rsidRPr="00CF7A04">
        <w:rPr>
          <w:sz w:val="24"/>
          <w:szCs w:val="24"/>
        </w:rPr>
        <w:t>а</w:t>
      </w:r>
      <w:r w:rsidRPr="00CF7A04">
        <w:rPr>
          <w:sz w:val="24"/>
          <w:szCs w:val="24"/>
        </w:rPr>
        <w:t>ниям: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изменение кадастровой стоимости земельного участка;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перевод земельного участка из одной категории в другую;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изменение вида разрешенного использования земельного участка.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F7A04">
        <w:rPr>
          <w:sz w:val="24"/>
          <w:szCs w:val="24"/>
        </w:rPr>
        <w:t>. Неиспользование земельного участка после заключения договора аренды не являе</w:t>
      </w:r>
      <w:r w:rsidRPr="00CF7A04">
        <w:rPr>
          <w:sz w:val="24"/>
          <w:szCs w:val="24"/>
        </w:rPr>
        <w:t>т</w:t>
      </w:r>
      <w:r w:rsidRPr="00CF7A04">
        <w:rPr>
          <w:sz w:val="24"/>
          <w:szCs w:val="24"/>
        </w:rPr>
        <w:t>ся основанием для освобождения арендатора от уплаты арендной платы и (или) для возврата суммы, уплаченной арендатором в качестве арендной платы по договору аренды земельного участка.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F7A04">
        <w:rPr>
          <w:sz w:val="24"/>
          <w:szCs w:val="24"/>
        </w:rPr>
        <w:t>. Ставки арендной платы за земельные участки, находящиеся   в собственности мун</w:t>
      </w:r>
      <w:r w:rsidRPr="00CF7A04">
        <w:rPr>
          <w:sz w:val="24"/>
          <w:szCs w:val="24"/>
        </w:rPr>
        <w:t>и</w:t>
      </w:r>
      <w:r w:rsidRPr="00CF7A04">
        <w:rPr>
          <w:sz w:val="24"/>
          <w:szCs w:val="24"/>
        </w:rPr>
        <w:t>ципального  образования Первомайский район, устанавливаются решением Думы Первома</w:t>
      </w:r>
      <w:r w:rsidRPr="00CF7A04">
        <w:rPr>
          <w:sz w:val="24"/>
          <w:szCs w:val="24"/>
        </w:rPr>
        <w:t>й</w:t>
      </w:r>
      <w:r w:rsidRPr="00CF7A04">
        <w:rPr>
          <w:sz w:val="24"/>
          <w:szCs w:val="24"/>
        </w:rPr>
        <w:t>ского района на финансовый год.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</w:p>
    <w:p w:rsidR="007A1AC2" w:rsidRPr="00CF7A04" w:rsidRDefault="007A1AC2" w:rsidP="007A1AC2">
      <w:pPr>
        <w:ind w:firstLine="540"/>
        <w:jc w:val="center"/>
        <w:rPr>
          <w:sz w:val="24"/>
          <w:szCs w:val="24"/>
        </w:rPr>
      </w:pPr>
      <w:r w:rsidRPr="00CF7A04">
        <w:rPr>
          <w:sz w:val="24"/>
          <w:szCs w:val="24"/>
          <w:lang w:val="en-US"/>
        </w:rPr>
        <w:t>III</w:t>
      </w:r>
      <w:r w:rsidRPr="00CF7A04">
        <w:rPr>
          <w:sz w:val="24"/>
          <w:szCs w:val="24"/>
        </w:rPr>
        <w:t xml:space="preserve">. Порядок, условия и сроки внесения арендной платы </w:t>
      </w:r>
    </w:p>
    <w:p w:rsidR="007A1AC2" w:rsidRPr="00CF7A04" w:rsidRDefault="007A1AC2" w:rsidP="007A1AC2">
      <w:pPr>
        <w:ind w:firstLine="540"/>
        <w:jc w:val="center"/>
        <w:rPr>
          <w:sz w:val="24"/>
          <w:szCs w:val="24"/>
        </w:rPr>
      </w:pP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F7A04">
        <w:rPr>
          <w:sz w:val="24"/>
          <w:szCs w:val="24"/>
        </w:rPr>
        <w:t>. Начисление арендной платы за пользование земельными участками осуществляется с момента подписания акта приема-передачи, являющегося неотъемлемой частью договора аренды земельного участка.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F7A04">
        <w:rPr>
          <w:sz w:val="24"/>
          <w:szCs w:val="24"/>
        </w:rPr>
        <w:t>. Арендная плата вносится арендаторами земельных участков в соответствии с з</w:t>
      </w:r>
      <w:r w:rsidRPr="00CF7A04">
        <w:rPr>
          <w:sz w:val="24"/>
          <w:szCs w:val="24"/>
        </w:rPr>
        <w:t>а</w:t>
      </w:r>
      <w:r w:rsidRPr="00CF7A04">
        <w:rPr>
          <w:sz w:val="24"/>
          <w:szCs w:val="24"/>
        </w:rPr>
        <w:t>ключенными договорами аренды земельных участков.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F7A04">
        <w:rPr>
          <w:sz w:val="24"/>
          <w:szCs w:val="24"/>
        </w:rPr>
        <w:t xml:space="preserve">. Арендатор вправе произвести платежи за аренду земельных участков досрочно 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F7A04">
        <w:rPr>
          <w:sz w:val="24"/>
          <w:szCs w:val="24"/>
        </w:rPr>
        <w:t>. Перечисление арендной платы производится арендатором  на бюджетные счета, указанные в договоре аренды земельного участка либо в дополнительном соглашении к д</w:t>
      </w:r>
      <w:r w:rsidRPr="00CF7A04">
        <w:rPr>
          <w:sz w:val="24"/>
          <w:szCs w:val="24"/>
        </w:rPr>
        <w:t>о</w:t>
      </w:r>
      <w:r w:rsidRPr="00CF7A04">
        <w:rPr>
          <w:sz w:val="24"/>
          <w:szCs w:val="24"/>
        </w:rPr>
        <w:t xml:space="preserve">говору аренды. 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F7A04">
        <w:rPr>
          <w:sz w:val="24"/>
          <w:szCs w:val="24"/>
        </w:rPr>
        <w:t xml:space="preserve">. За внесение арендной платы с нарушением сроков, указанных в договоре аренды, начисляется пеня в соответствии с договором аренды. 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F7A04">
        <w:rPr>
          <w:sz w:val="24"/>
          <w:szCs w:val="24"/>
        </w:rPr>
        <w:t>. Прекращение договора не освобождает арендатора от обязанностей по уплате имеющейся задолженности по арендной плате и пени, предусмотренных договором аренды земельного участка.</w:t>
      </w:r>
    </w:p>
    <w:p w:rsidR="007A1AC2" w:rsidRDefault="007A1AC2" w:rsidP="007A1A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7A1AC2" w:rsidRDefault="007A1AC2" w:rsidP="007A1A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При заключении договора аренды земельного участка предусматривается, что арендная плата перечисляется не реже 1 раза в квартал  в безналичной форме.</w:t>
      </w: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</w:p>
    <w:p w:rsidR="007A1AC2" w:rsidRPr="00CF7A04" w:rsidRDefault="007A1AC2" w:rsidP="007A1AC2">
      <w:pPr>
        <w:pStyle w:val="a9"/>
        <w:ind w:firstLine="540"/>
        <w:jc w:val="both"/>
        <w:rPr>
          <w:rFonts w:ascii="Tahoma" w:hAnsi="Tahoma" w:cs="Tahoma"/>
        </w:rPr>
      </w:pP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  <w:r w:rsidRPr="00CF7A04">
        <w:rPr>
          <w:sz w:val="24"/>
          <w:szCs w:val="24"/>
        </w:rPr>
        <w:t xml:space="preserve"> </w:t>
      </w:r>
    </w:p>
    <w:p w:rsidR="007A1AC2" w:rsidRDefault="007A1AC2" w:rsidP="007A1AC2">
      <w:pPr>
        <w:ind w:firstLine="540"/>
        <w:jc w:val="both"/>
        <w:rPr>
          <w:sz w:val="24"/>
          <w:szCs w:val="24"/>
        </w:rPr>
      </w:pPr>
    </w:p>
    <w:p w:rsidR="007A1AC2" w:rsidRDefault="007A1AC2" w:rsidP="007A1AC2">
      <w:pPr>
        <w:ind w:firstLine="540"/>
        <w:jc w:val="both"/>
        <w:rPr>
          <w:sz w:val="24"/>
          <w:szCs w:val="24"/>
        </w:rPr>
      </w:pPr>
    </w:p>
    <w:p w:rsidR="007A1AC2" w:rsidRDefault="007A1AC2" w:rsidP="007A1AC2">
      <w:pPr>
        <w:ind w:firstLine="540"/>
        <w:jc w:val="both"/>
        <w:rPr>
          <w:sz w:val="24"/>
          <w:szCs w:val="24"/>
        </w:rPr>
      </w:pPr>
    </w:p>
    <w:p w:rsidR="007A1AC2" w:rsidRPr="00CF7A04" w:rsidRDefault="007A1AC2" w:rsidP="007A1AC2">
      <w:pPr>
        <w:ind w:firstLine="540"/>
        <w:jc w:val="both"/>
        <w:rPr>
          <w:sz w:val="24"/>
          <w:szCs w:val="24"/>
        </w:rPr>
      </w:pPr>
    </w:p>
    <w:p w:rsidR="007A1AC2" w:rsidRDefault="007A1AC2" w:rsidP="007A1AC2">
      <w:pPr>
        <w:jc w:val="right"/>
        <w:rPr>
          <w:b/>
          <w:sz w:val="24"/>
          <w:szCs w:val="24"/>
        </w:rPr>
      </w:pPr>
    </w:p>
    <w:p w:rsidR="00EB1D76" w:rsidRDefault="00EB1D76" w:rsidP="007A1AC2">
      <w:pPr>
        <w:rPr>
          <w:b/>
        </w:rPr>
      </w:pPr>
    </w:p>
    <w:sectPr w:rsidR="00EB1D76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7C51"/>
    <w:rsid w:val="000A20DB"/>
    <w:rsid w:val="000D2373"/>
    <w:rsid w:val="00120929"/>
    <w:rsid w:val="00140270"/>
    <w:rsid w:val="00163903"/>
    <w:rsid w:val="0018661E"/>
    <w:rsid w:val="001A3AEE"/>
    <w:rsid w:val="001A5FA3"/>
    <w:rsid w:val="001B3A7B"/>
    <w:rsid w:val="001C3101"/>
    <w:rsid w:val="00202FEC"/>
    <w:rsid w:val="00216D6A"/>
    <w:rsid w:val="0022185D"/>
    <w:rsid w:val="002242E1"/>
    <w:rsid w:val="00270C51"/>
    <w:rsid w:val="0029047A"/>
    <w:rsid w:val="002A5F58"/>
    <w:rsid w:val="002C7245"/>
    <w:rsid w:val="002E1389"/>
    <w:rsid w:val="002F12FF"/>
    <w:rsid w:val="002F345D"/>
    <w:rsid w:val="0034759C"/>
    <w:rsid w:val="003A594F"/>
    <w:rsid w:val="003B53EE"/>
    <w:rsid w:val="003B7321"/>
    <w:rsid w:val="003C4989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461EF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25227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A1AC2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83C32"/>
    <w:rsid w:val="008913E3"/>
    <w:rsid w:val="00892FE1"/>
    <w:rsid w:val="008A1F6C"/>
    <w:rsid w:val="008A5C29"/>
    <w:rsid w:val="008B07CA"/>
    <w:rsid w:val="008B2F1D"/>
    <w:rsid w:val="008B43E6"/>
    <w:rsid w:val="008E34AF"/>
    <w:rsid w:val="008E6090"/>
    <w:rsid w:val="008F22D0"/>
    <w:rsid w:val="008F7E7E"/>
    <w:rsid w:val="00901D9D"/>
    <w:rsid w:val="0092274A"/>
    <w:rsid w:val="00925D02"/>
    <w:rsid w:val="00931F4A"/>
    <w:rsid w:val="00980A42"/>
    <w:rsid w:val="00984BFE"/>
    <w:rsid w:val="0099380A"/>
    <w:rsid w:val="00996B71"/>
    <w:rsid w:val="009A2084"/>
    <w:rsid w:val="009C4B69"/>
    <w:rsid w:val="00A143EA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36BA"/>
    <w:rsid w:val="00BC3725"/>
    <w:rsid w:val="00BC79CB"/>
    <w:rsid w:val="00C10EF8"/>
    <w:rsid w:val="00C13FA9"/>
    <w:rsid w:val="00C23239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7827"/>
    <w:rsid w:val="00E159F4"/>
    <w:rsid w:val="00E31327"/>
    <w:rsid w:val="00E31446"/>
    <w:rsid w:val="00E35C83"/>
    <w:rsid w:val="00E47490"/>
    <w:rsid w:val="00E60E6F"/>
    <w:rsid w:val="00E81D1F"/>
    <w:rsid w:val="00EA2C60"/>
    <w:rsid w:val="00EB1CAB"/>
    <w:rsid w:val="00EB1D76"/>
    <w:rsid w:val="00EC4E3B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E30E9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  <w:style w:type="paragraph" w:styleId="a9">
    <w:name w:val="Normal (Web)"/>
    <w:basedOn w:val="a"/>
    <w:rsid w:val="007A1A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11E404EF538EE40B7355C24D71DF71CAF234E43A22CB11DAFBDA7FDFOEk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11E404EF538EE40B7355C24D71DF71CAF234E43A22CB11DAFBDA7FDFOEk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3</cp:revision>
  <cp:lastPrinted>2015-02-24T06:48:00Z</cp:lastPrinted>
  <dcterms:created xsi:type="dcterms:W3CDTF">2015-03-24T11:12:00Z</dcterms:created>
  <dcterms:modified xsi:type="dcterms:W3CDTF">2015-03-30T09:56:00Z</dcterms:modified>
</cp:coreProperties>
</file>