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C7" w:rsidRDefault="00C904C7" w:rsidP="00C904C7">
      <w:pPr>
        <w:jc w:val="center"/>
        <w:rPr>
          <w:b/>
          <w:sz w:val="26"/>
          <w:szCs w:val="26"/>
        </w:rPr>
      </w:pPr>
      <w:r w:rsidRPr="00C904C7">
        <w:rPr>
          <w:b/>
          <w:sz w:val="26"/>
          <w:szCs w:val="26"/>
        </w:rPr>
        <w:t>АДМИНИСТРАЦИЯ ПЕРВОМАЙСКОГО РАЙОНА</w:t>
      </w:r>
    </w:p>
    <w:p w:rsidR="00C904C7" w:rsidRPr="00C904C7" w:rsidRDefault="00C904C7" w:rsidP="00C904C7">
      <w:pPr>
        <w:jc w:val="center"/>
        <w:rPr>
          <w:b/>
          <w:sz w:val="26"/>
          <w:szCs w:val="26"/>
        </w:rPr>
      </w:pPr>
    </w:p>
    <w:p w:rsidR="00BA5135" w:rsidRPr="00C904C7" w:rsidRDefault="00C904C7" w:rsidP="00C904C7">
      <w:pPr>
        <w:jc w:val="center"/>
        <w:rPr>
          <w:b/>
          <w:sz w:val="32"/>
          <w:szCs w:val="32"/>
        </w:rPr>
      </w:pPr>
      <w:r w:rsidRPr="00C904C7">
        <w:rPr>
          <w:b/>
          <w:sz w:val="32"/>
          <w:szCs w:val="32"/>
        </w:rPr>
        <w:t>ПОСТАНОВЛЕНИЕ</w:t>
      </w:r>
    </w:p>
    <w:p w:rsidR="00C904C7" w:rsidRDefault="002736AD" w:rsidP="00C904C7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C904C7" w:rsidRPr="00C904C7">
        <w:rPr>
          <w:sz w:val="26"/>
          <w:szCs w:val="26"/>
        </w:rPr>
        <w:t xml:space="preserve">.11.2024 </w:t>
      </w:r>
      <w:r w:rsidR="00C904C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0B728B">
        <w:rPr>
          <w:sz w:val="26"/>
          <w:szCs w:val="26"/>
        </w:rPr>
        <w:t>№ 3</w:t>
      </w:r>
      <w:r w:rsidR="008C7AAC">
        <w:rPr>
          <w:sz w:val="26"/>
          <w:szCs w:val="26"/>
        </w:rPr>
        <w:t>1</w:t>
      </w:r>
      <w:r w:rsidR="00EF2CB3">
        <w:rPr>
          <w:sz w:val="26"/>
          <w:szCs w:val="26"/>
        </w:rPr>
        <w:t>4</w:t>
      </w:r>
    </w:p>
    <w:p w:rsidR="00C904C7" w:rsidRPr="00C904C7" w:rsidRDefault="00C904C7" w:rsidP="00C904C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A5135" w:rsidRPr="00790FA9" w:rsidRDefault="00BA5135" w:rsidP="00C904C7">
      <w:pPr>
        <w:jc w:val="center"/>
        <w:rPr>
          <w:sz w:val="26"/>
          <w:szCs w:val="26"/>
        </w:rPr>
      </w:pPr>
    </w:p>
    <w:p w:rsidR="00EF2CB3" w:rsidRPr="00EF2CB3" w:rsidRDefault="00EF2CB3" w:rsidP="00EF2CB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F2CB3">
        <w:rPr>
          <w:lang w:eastAsia="ru-RU"/>
        </w:rPr>
        <w:t>Об утверждении порядка создания и использования резервов технических средств оповещения на территории муниципального образования «Первомайский район»</w:t>
      </w:r>
    </w:p>
    <w:p w:rsidR="00EF2CB3" w:rsidRPr="00EF2CB3" w:rsidRDefault="00EF2CB3" w:rsidP="00EF2CB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EF2CB3" w:rsidRPr="00EF2CB3" w:rsidRDefault="00EF2CB3" w:rsidP="00EF2CB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 Федерации по делам гражданской обороны, чрезвычайным ситуациям и ликвидации последствий стихийных бедствий № 578 и Министерства цифрового развития, связи и массовых коммуникаций Российской Федерации № 365 от 31.07.2020 «Об утверждении Положения о системах оповещения населения», Методическими рекомендациями МЧС России от 19.02.2021 № 1 по созданию и реконструкции систем оповещения населения,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F2CB3" w:rsidRPr="00EF2CB3" w:rsidRDefault="00EF2CB3" w:rsidP="00EF2CB3">
      <w:pPr>
        <w:suppressAutoHyphens w:val="0"/>
        <w:autoSpaceDE w:val="0"/>
        <w:autoSpaceDN w:val="0"/>
        <w:adjustRightInd w:val="0"/>
        <w:spacing w:line="216" w:lineRule="auto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ПОСТАНОВЛЯЮ</w:t>
      </w:r>
      <w:r w:rsidRPr="00EF2CB3">
        <w:rPr>
          <w:b/>
          <w:sz w:val="26"/>
          <w:szCs w:val="26"/>
          <w:lang w:eastAsia="ru-RU"/>
        </w:rPr>
        <w:t>:</w:t>
      </w:r>
      <w:r w:rsidRPr="00EF2CB3">
        <w:rPr>
          <w:sz w:val="26"/>
          <w:szCs w:val="26"/>
          <w:lang w:eastAsia="ru-RU"/>
        </w:rPr>
        <w:t xml:space="preserve"> </w:t>
      </w:r>
    </w:p>
    <w:p w:rsidR="00EF2CB3" w:rsidRPr="00EF2CB3" w:rsidRDefault="00EF2CB3" w:rsidP="00EF2CB3">
      <w:pPr>
        <w:suppressAutoHyphens w:val="0"/>
        <w:spacing w:line="216" w:lineRule="auto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1. Утвердить порядок создания, хранения, использования и восполнения резерва технических средств оповещения населения муниципального образования «Первомайский район» согласно приложению.</w:t>
      </w:r>
    </w:p>
    <w:p w:rsidR="00EF2CB3" w:rsidRPr="00EF2CB3" w:rsidRDefault="00EF2CB3" w:rsidP="00EF2CB3">
      <w:pPr>
        <w:suppressAutoHyphens w:val="0"/>
        <w:spacing w:line="216" w:lineRule="auto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2. Рекомендовать руководителям предприятий и организаций Первомайского района независимо от форм собственности, имеющих на своей территории системы оповещения, создать соответствующие резервы технических средств оповещения за счет средств предприятий и организаций. </w:t>
      </w:r>
    </w:p>
    <w:p w:rsidR="00EF2CB3" w:rsidRPr="00EF2CB3" w:rsidRDefault="00EF2CB3" w:rsidP="00EF2CB3">
      <w:pPr>
        <w:suppressAutoHyphens w:val="0"/>
        <w:autoSpaceDE w:val="0"/>
        <w:autoSpaceDN w:val="0"/>
        <w:adjustRightInd w:val="0"/>
        <w:spacing w:line="216" w:lineRule="auto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3. 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«Первомайский район» </w:t>
      </w:r>
      <w:r w:rsidRPr="00EF2CB3">
        <w:rPr>
          <w:sz w:val="26"/>
          <w:szCs w:val="26"/>
          <w:lang w:val="en-US" w:eastAsia="ru-RU"/>
        </w:rPr>
        <w:t>http</w:t>
      </w:r>
      <w:r w:rsidRPr="00EF2CB3">
        <w:rPr>
          <w:sz w:val="26"/>
          <w:szCs w:val="26"/>
          <w:lang w:eastAsia="ru-RU"/>
        </w:rPr>
        <w:t>://</w:t>
      </w:r>
      <w:r w:rsidRPr="00EF2CB3">
        <w:rPr>
          <w:sz w:val="26"/>
          <w:szCs w:val="26"/>
          <w:lang w:val="en-US" w:eastAsia="ru-RU"/>
        </w:rPr>
        <w:t>pmr</w:t>
      </w:r>
      <w:r w:rsidRPr="00EF2CB3">
        <w:rPr>
          <w:sz w:val="26"/>
          <w:szCs w:val="26"/>
          <w:lang w:eastAsia="ru-RU"/>
        </w:rPr>
        <w:t>.</w:t>
      </w:r>
      <w:r w:rsidRPr="00EF2CB3">
        <w:rPr>
          <w:sz w:val="26"/>
          <w:szCs w:val="26"/>
          <w:lang w:val="en-US" w:eastAsia="ru-RU"/>
        </w:rPr>
        <w:t>tomsk</w:t>
      </w:r>
      <w:r w:rsidRPr="00EF2CB3">
        <w:rPr>
          <w:sz w:val="26"/>
          <w:szCs w:val="26"/>
          <w:lang w:eastAsia="ru-RU"/>
        </w:rPr>
        <w:t>.</w:t>
      </w:r>
      <w:r w:rsidRPr="00EF2CB3">
        <w:rPr>
          <w:sz w:val="26"/>
          <w:szCs w:val="26"/>
          <w:lang w:val="en-US" w:eastAsia="ru-RU"/>
        </w:rPr>
        <w:t>ru</w:t>
      </w:r>
      <w:r w:rsidRPr="00EF2CB3">
        <w:rPr>
          <w:sz w:val="26"/>
          <w:szCs w:val="26"/>
          <w:lang w:eastAsia="ru-RU"/>
        </w:rPr>
        <w:t>/</w:t>
      </w:r>
    </w:p>
    <w:p w:rsidR="00EF2CB3" w:rsidRPr="00EF2CB3" w:rsidRDefault="00EF2CB3" w:rsidP="00EF2CB3">
      <w:pPr>
        <w:suppressAutoHyphens w:val="0"/>
        <w:spacing w:line="216" w:lineRule="auto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4.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EF2CB3" w:rsidRPr="00EF2CB3" w:rsidRDefault="00EF2CB3" w:rsidP="00EF2CB3">
      <w:pPr>
        <w:suppressAutoHyphens w:val="0"/>
        <w:spacing w:line="216" w:lineRule="auto"/>
        <w:ind w:firstLine="540"/>
        <w:jc w:val="both"/>
        <w:rPr>
          <w:sz w:val="26"/>
          <w:szCs w:val="26"/>
          <w:lang w:eastAsia="ru-RU"/>
        </w:rPr>
      </w:pPr>
    </w:p>
    <w:p w:rsidR="002736AD" w:rsidRPr="002736AD" w:rsidRDefault="002736AD" w:rsidP="002736AD">
      <w:pPr>
        <w:jc w:val="both"/>
        <w:rPr>
          <w:sz w:val="26"/>
          <w:szCs w:val="26"/>
        </w:rPr>
      </w:pPr>
    </w:p>
    <w:p w:rsidR="000B728B" w:rsidRPr="004D3AC6" w:rsidRDefault="000B728B" w:rsidP="000B728B">
      <w:pPr>
        <w:rPr>
          <w:sz w:val="26"/>
          <w:szCs w:val="26"/>
        </w:rPr>
      </w:pPr>
    </w:p>
    <w:p w:rsidR="000B728B" w:rsidRPr="004D3AC6" w:rsidRDefault="000B728B" w:rsidP="000B728B">
      <w:pPr>
        <w:rPr>
          <w:sz w:val="26"/>
          <w:szCs w:val="26"/>
        </w:rPr>
      </w:pPr>
    </w:p>
    <w:p w:rsidR="000B728B" w:rsidRPr="004D3AC6" w:rsidRDefault="00431E4A" w:rsidP="000B728B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0B728B" w:rsidRPr="004D3AC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B728B" w:rsidRPr="004D3AC6">
        <w:rPr>
          <w:sz w:val="26"/>
          <w:szCs w:val="26"/>
        </w:rPr>
        <w:t xml:space="preserve"> Первомайского района                                      </w:t>
      </w:r>
      <w:r>
        <w:rPr>
          <w:sz w:val="26"/>
          <w:szCs w:val="26"/>
        </w:rPr>
        <w:t xml:space="preserve">                    </w:t>
      </w:r>
      <w:r w:rsidR="000B728B" w:rsidRPr="004D3AC6">
        <w:rPr>
          <w:sz w:val="26"/>
          <w:szCs w:val="26"/>
        </w:rPr>
        <w:t xml:space="preserve">  </w:t>
      </w:r>
      <w:r>
        <w:rPr>
          <w:sz w:val="26"/>
          <w:szCs w:val="26"/>
        </w:rPr>
        <w:t>Н.Н. Петроченко</w:t>
      </w:r>
      <w:r w:rsidR="000B728B" w:rsidRPr="004D3AC6">
        <w:rPr>
          <w:sz w:val="26"/>
          <w:szCs w:val="26"/>
        </w:rPr>
        <w:t xml:space="preserve"> </w:t>
      </w: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B0F16" w:rsidRDefault="000B0F1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A5135" w:rsidRPr="0026227A" w:rsidRDefault="002736AD" w:rsidP="000B0F16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Плиско Е.В.</w:t>
      </w:r>
    </w:p>
    <w:p w:rsidR="00BA5135" w:rsidRDefault="00BA5135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 w:rsidRPr="0026227A">
        <w:rPr>
          <w:rFonts w:ascii="Times New Roman" w:hAnsi="Times New Roman" w:cs="Times New Roman"/>
          <w:sz w:val="20"/>
          <w:szCs w:val="20"/>
        </w:rPr>
        <w:t>8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(</w:t>
      </w:r>
      <w:r w:rsidR="00C904C7">
        <w:rPr>
          <w:rFonts w:ascii="Times New Roman" w:hAnsi="Times New Roman" w:cs="Times New Roman"/>
          <w:sz w:val="20"/>
          <w:szCs w:val="20"/>
        </w:rPr>
        <w:t xml:space="preserve">38 </w:t>
      </w:r>
      <w:r w:rsidRPr="0026227A">
        <w:rPr>
          <w:rFonts w:ascii="Times New Roman" w:hAnsi="Times New Roman" w:cs="Times New Roman"/>
          <w:sz w:val="20"/>
          <w:szCs w:val="20"/>
        </w:rPr>
        <w:t>245)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2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="002736AD">
        <w:rPr>
          <w:rFonts w:ascii="Times New Roman" w:hAnsi="Times New Roman" w:cs="Times New Roman"/>
          <w:sz w:val="20"/>
          <w:szCs w:val="20"/>
        </w:rPr>
        <w:t>10 65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C904C7" w:rsidRDefault="008C7AAC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736AD">
        <w:rPr>
          <w:rFonts w:ascii="Times New Roman" w:hAnsi="Times New Roman" w:cs="Times New Roman"/>
          <w:sz w:val="20"/>
          <w:szCs w:val="20"/>
        </w:rPr>
        <w:t>-Плиско</w:t>
      </w: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Колтаков</w:t>
      </w: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бухгалтерия</w:t>
      </w: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7"/>
        <w:gridCol w:w="3797"/>
      </w:tblGrid>
      <w:tr w:rsidR="002736AD" w:rsidRPr="00344829" w:rsidTr="00EF2CB3">
        <w:tc>
          <w:tcPr>
            <w:tcW w:w="6057" w:type="dxa"/>
          </w:tcPr>
          <w:p w:rsidR="002736AD" w:rsidRPr="00344829" w:rsidRDefault="002736AD" w:rsidP="00C2327E">
            <w:pPr>
              <w:tabs>
                <w:tab w:val="left" w:pos="0"/>
              </w:tabs>
              <w:suppressAutoHyphens w:val="0"/>
              <w:spacing w:after="200" w:line="276" w:lineRule="auto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</w:p>
        </w:tc>
        <w:tc>
          <w:tcPr>
            <w:tcW w:w="3797" w:type="dxa"/>
          </w:tcPr>
          <w:p w:rsidR="002736AD" w:rsidRDefault="002736AD" w:rsidP="00C2327E">
            <w:pPr>
              <w:tabs>
                <w:tab w:val="left" w:pos="0"/>
              </w:tabs>
              <w:suppressAutoHyphens w:val="0"/>
              <w:jc w:val="right"/>
              <w:textAlignment w:val="baseline"/>
              <w:outlineLvl w:val="1"/>
              <w:rPr>
                <w:spacing w:val="2"/>
                <w:lang w:eastAsia="ru-RU"/>
              </w:rPr>
            </w:pPr>
            <w:r w:rsidRPr="00870932">
              <w:rPr>
                <w:spacing w:val="2"/>
                <w:lang w:eastAsia="ru-RU"/>
              </w:rPr>
              <w:t xml:space="preserve">Приложение 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jc w:val="right"/>
              <w:textAlignment w:val="baseline"/>
              <w:outlineLvl w:val="1"/>
              <w:rPr>
                <w:spacing w:val="2"/>
                <w:lang w:eastAsia="ru-RU"/>
              </w:rPr>
            </w:pP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textAlignment w:val="baseline"/>
              <w:outlineLvl w:val="1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УТВЕРЖДЕНА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textAlignment w:val="baseline"/>
              <w:outlineLvl w:val="1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</w:t>
            </w:r>
            <w:r w:rsidRPr="00870932">
              <w:rPr>
                <w:spacing w:val="2"/>
                <w:lang w:eastAsia="ru-RU"/>
              </w:rPr>
              <w:t>остановлени</w:t>
            </w:r>
            <w:r>
              <w:rPr>
                <w:spacing w:val="2"/>
                <w:lang w:eastAsia="ru-RU"/>
              </w:rPr>
              <w:t xml:space="preserve">ем Администрации </w:t>
            </w:r>
          </w:p>
          <w:p w:rsidR="002736AD" w:rsidRPr="00870932" w:rsidRDefault="002736AD" w:rsidP="00C2327E">
            <w:pPr>
              <w:tabs>
                <w:tab w:val="left" w:pos="0"/>
              </w:tabs>
              <w:suppressAutoHyphens w:val="0"/>
              <w:textAlignment w:val="baseline"/>
              <w:outlineLvl w:val="1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Первомай</w:t>
            </w:r>
            <w:r w:rsidRPr="00870932">
              <w:rPr>
                <w:spacing w:val="2"/>
                <w:lang w:eastAsia="ru-RU"/>
              </w:rPr>
              <w:t>ского района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  <w:r w:rsidRPr="004D6595">
              <w:rPr>
                <w:spacing w:val="2"/>
                <w:lang w:eastAsia="ru-RU"/>
              </w:rPr>
              <w:t>От</w:t>
            </w:r>
            <w:r>
              <w:rPr>
                <w:spacing w:val="2"/>
                <w:lang w:eastAsia="ru-RU"/>
              </w:rPr>
              <w:t xml:space="preserve"> 29</w:t>
            </w:r>
            <w:r w:rsidRPr="004D6595">
              <w:rPr>
                <w:spacing w:val="2"/>
                <w:lang w:eastAsia="ru-RU"/>
              </w:rPr>
              <w:t xml:space="preserve">.11.2024 № </w:t>
            </w:r>
            <w:r w:rsidR="00EF2CB3">
              <w:rPr>
                <w:spacing w:val="2"/>
                <w:lang w:eastAsia="ru-RU"/>
              </w:rPr>
              <w:t>314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</w:p>
          <w:p w:rsidR="002736AD" w:rsidRPr="00344829" w:rsidRDefault="002736AD" w:rsidP="00C2327E">
            <w:pPr>
              <w:tabs>
                <w:tab w:val="left" w:pos="0"/>
              </w:tabs>
              <w:suppressAutoHyphens w:val="0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</w:p>
        </w:tc>
      </w:tr>
    </w:tbl>
    <w:p w:rsidR="00EF2CB3" w:rsidRPr="00EF2CB3" w:rsidRDefault="00EF2CB3" w:rsidP="00EF2CB3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Порядок</w:t>
      </w:r>
    </w:p>
    <w:p w:rsidR="00EF2CB3" w:rsidRPr="00EF2CB3" w:rsidRDefault="00EF2CB3" w:rsidP="00EF2CB3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создания и использования резервов технических средств оповещения на территории муниципального образования «Первомайский район»</w:t>
      </w:r>
    </w:p>
    <w:p w:rsidR="00EF2CB3" w:rsidRPr="00EF2CB3" w:rsidRDefault="00EF2CB3" w:rsidP="00EF2CB3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numPr>
          <w:ilvl w:val="0"/>
          <w:numId w:val="15"/>
        </w:numPr>
        <w:suppressAutoHyphens w:val="0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Настоящий порядок создания, хранения, использования и восполнения резерва технических средств оповещения населения муниципального образования «Первомайский район» </w:t>
      </w:r>
    </w:p>
    <w:p w:rsidR="00EF2CB3" w:rsidRPr="00EF2CB3" w:rsidRDefault="00EF2CB3" w:rsidP="00EF2CB3">
      <w:pPr>
        <w:suppressAutoHyphens w:val="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(далее - Порядок) разработан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 Федерации по делам гражданской обороны, чрезвычайным ситуациям и ликвидации последствий стихийных бедствий № 578 и Министерства цифрового развития, связи и массовых коммуникаций Российской Федерации № 365 от 31.07.2020 «Об утверждении Положения о системах оповещения населения», Методическими рекомендациями МЧС России от 19.02.2021 № 1 по созданию и реконструкции систем оповещения населения и определяет основные принципы создания, хранения, использования и восполнения резерва технических средств оповещения населения Первомайского района (далее - резерв ТСО). 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2. Резерв технических средств оповещения предназначен для обеспечения устойчивого функционирования систем оповещения населения об опасностях, возникающих при военных конфликтах или вследствие этих конфликтов, а также при угрозе возникновения (или возникновении) чрезвычайных ситуаций природного и техногенного характера на территории муниципального образования «Первомайский район» и обеспечения максимально возможного охвата населения в зонах возникновении чрезвычайных ситуаций (далее - ЧС), а также на территориях, не охваченных автоматизированными системами оповещения.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3. Резерв создается заблаговременно в мирное время в целях экстренного привлечения необходимых материальных ресурсов для ликвидации чрезвычайных ситуаций муниципального характера на территории муниципального образования «Первомайский район» и включает в себя резервные (стационарные, мобильные, носимые) технические средства оповещения и комплекты запасных частей и принадлежностей (далее - ЗИП).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Резервные стационарные технические средства оповещения в основном предназначаются для аварийной замены вышедших из строя стационарных технических изделий местной автоматизированной системы оповещения населения.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Резервные мобильные и носимые технические средства оповещения предназначаются для обеспечения максимально возможного охвата населения, до </w:t>
      </w:r>
      <w:r w:rsidRPr="00EF2CB3">
        <w:rPr>
          <w:sz w:val="26"/>
          <w:szCs w:val="26"/>
          <w:lang w:eastAsia="ru-RU"/>
        </w:rPr>
        <w:lastRenderedPageBreak/>
        <w:t>которого доводятся сигналы оповещения и экстренной информации об опасностях, возникающих при военных конфликтах или вследствие этих конфликтов, а также при угрозе возникновения (или возникновении)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Резервные мобильные технические средства оповещения могут размещаться (монтироваться) на автомобильных транспортных средствах.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При этом для мобильных и носимых технических средств оповещения заранее должны быть подготовлены речевые (текстовые) сообщения для оповещения населения на электронных, магнитных и иных носителях информации.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4. Складские помещения, используемые для хранения резервов технических средств оповещения, должны удовлетворять требованиям эксплуатационно-технической документации (технических условий) на технические средства оповещения.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Основной задачей правильного хранения резервов TCO является обеспечение их количественной и качественной сохранности в течение всего периода хранения, а также обеспечение постоянной готовности для задействования по предназначению.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5. Резервные ТСО, предназначенные для восстановления функционирования муниципальных систем оповещения населения хранятся на объектах, предназначенных для хранения имущества резерва материальных ресурсов для ликвидации чрезвычайных ситуаций в заводской упаковке.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6. Резервные ТСО, предназначенные для восстановления функционирования локальных систем оповещения населения, хранятся в местах хранения имущества связи соответствующих объектов (предприятий, учреждения, организаций) в заводской упаковке.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7. Резервные технические средства носимых и мобильных средств оповещения Первомайского района хранятся в помещениях отдела ГО, ЧС и безопасности администрации Первомайского района, а предприятий (учреждений, организаций) в дежурно-диспетчерских службах соответствующих предприятий (учреждений, организаций), с возможностью их задействования в кратчайшие сроки.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8. Номенклатура и объем резерва технических средств оповещения определяются органом, их создающим и устанавливаются исходя из: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а) созданных на соответствующих территориях и в организациях муниципальных, локальных систем оповещения и комплексной системы экстренного оповещения населения (далее - КСЭОН), других исходных данных, принятых для разработки планов действий по предупреждению и ликвидации чрезвычайных ситуаций (планов гражданской обороны и защиты населения);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б) необходимости обеспечения различных режимов функционирования муниципальных, локальных систем оповещения и КСЭОН, как в мирное, так и военное время;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в) площади территорий, не обеспеченных автоматизированными системами централизованного оповещения населения (либо подверженных воздействию быстроразвивающихся природных и техногенных чрезвычайных ситуаций);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г) потребности в обеспечении оповещения населения при нарушении функционирования систем оповещения населения вследствие военных конфликтов или возникновения чрезвычайных ситуаций природного и техногенного характера;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д)  норм минимально необходимой достаточности резервов;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е)  природных, экономических и иных особенностей территорий.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lastRenderedPageBreak/>
        <w:t xml:space="preserve">9. Основными исходными данными для определения номенклатуры и расчета объемов резервов TCO служат: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а) проектно-сметная документация на создание (реконструкцию) муниципальной и локальных систем оповещения населения, в том числе расчеты показателей надежности и устойчивости муниципальной и локальных систем оповещения населения;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б) тактико-технические характеристики технических средств оповещения муниципальной и локальных систем оповещения населения;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в) сведения о населенных пунктах, в которых отсутствуют автоматизированные системы централизованного оповещения населения, их количество, площадь, количество проживаемого (находящегося) в них населения, характер застроек.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10. Показатели расходования резерва TCO определяются одним из следующих способов: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а) по утвержденным нормам расхода изделий на эксплуатационные нужды;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б) по статистическим данным об удельных расходах за три предшествующих плановому периоду года;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в) на основе характеристик надежности и системы технического обслуживания и ремонтов оборудования.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11. Показатели пополнения резерва TCO определяются одним из следующих способов: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а) по утвержденным нормам на продолжительность ремонта или по проектным показателям времени ремонта изделий на ремонтном предприятии;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в) по статистическим данным о времени ремонтов и периодичности поставок изделий в резерв TCO.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12. Для обеспечения оповещения в населенных пунктах, в которых отсутствуют автоматизированные системы централизованного оповещения населения, а также при невозможности своевременного восстановления разрушенных систем оповещения населения вследствие военных конфликтов или возникновения чрезвычайных ситуаций природного и техногенного характера в резерв ТСО закладываются громкоговорящие средства на подвижных объектах, мобильные и носимые технические средства оповещения.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>Дополнительно, на основании заключенных соглашений, для этих целей могут привлекаться специальные транспортные средства, оборудованные средствами оповещения (громкоговорящей связи) отделение полиции «Первомайское» МО МВД РФ «Асиновский» УМВД России по Томской области.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13. Расчет номенклатуры и состава комплекта запасных частей и принадлежностей (далее - ЗИП) для технических средств оповещения и их поставку с оборудованием осуществляют организации разработчики (производители) этих средств. Расчеты включаются в рабочую конструкторскую документацию на технические средства оповещения и отражаются в акте поставки (приема) оборудования.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14. Осуществление закупок продукции в резерв технических средств оповещения проводится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 «Первомайский район» на очередной финансовый год.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lastRenderedPageBreak/>
        <w:t xml:space="preserve">15. Использование резерва технических средств оповещения осуществляется на основании решения Главы </w:t>
      </w:r>
      <w:bookmarkStart w:id="0" w:name="_GoBack"/>
      <w:bookmarkEnd w:id="0"/>
      <w:r w:rsidRPr="00EF2CB3">
        <w:rPr>
          <w:sz w:val="26"/>
          <w:szCs w:val="26"/>
          <w:lang w:eastAsia="ru-RU"/>
        </w:rPr>
        <w:t xml:space="preserve">Первомайский кого района.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16. Восполнение резерва технических средств оповещения (номенклатура и объем), израсходованного при проведении работ по поддержанию в рабочем состоянии местной системы оповещения, должно соответствовать номенклатуре и объему израсходованного резерва при проведении работ по поддержанию в рабочем состоянии местной системы оповещения.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EF2CB3">
        <w:rPr>
          <w:sz w:val="26"/>
          <w:szCs w:val="26"/>
          <w:lang w:eastAsia="ru-RU"/>
        </w:rPr>
        <w:t xml:space="preserve">17. Номенклатура и объем резерва технических средств оповещения устанавливаются нормативным актом Администрации Первомайского района. </w:t>
      </w: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EF2CB3" w:rsidRPr="00EF2CB3" w:rsidRDefault="00EF2CB3" w:rsidP="00EF2CB3">
      <w:pPr>
        <w:suppressAutoHyphens w:val="0"/>
        <w:ind w:firstLine="540"/>
        <w:jc w:val="right"/>
        <w:rPr>
          <w:sz w:val="26"/>
          <w:szCs w:val="26"/>
          <w:lang w:eastAsia="ru-RU"/>
        </w:rPr>
      </w:pPr>
    </w:p>
    <w:p w:rsidR="002736AD" w:rsidRPr="00EF2CB3" w:rsidRDefault="002736AD" w:rsidP="00EF2CB3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sectPr w:rsidR="002736AD" w:rsidRPr="00EF2CB3" w:rsidSect="00C90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8A" w:rsidRDefault="0053778A" w:rsidP="00EB75D4">
      <w:r>
        <w:separator/>
      </w:r>
    </w:p>
  </w:endnote>
  <w:endnote w:type="continuationSeparator" w:id="0">
    <w:p w:rsidR="0053778A" w:rsidRDefault="0053778A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8A" w:rsidRDefault="0053778A" w:rsidP="00EB75D4">
      <w:r>
        <w:separator/>
      </w:r>
    </w:p>
  </w:footnote>
  <w:footnote w:type="continuationSeparator" w:id="0">
    <w:p w:rsidR="0053778A" w:rsidRDefault="0053778A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BD2374C"/>
    <w:multiLevelType w:val="hybridMultilevel"/>
    <w:tmpl w:val="97843CFE"/>
    <w:lvl w:ilvl="0" w:tplc="59243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48C647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03BF5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4FE4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2B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A1982"/>
    <w:multiLevelType w:val="hybridMultilevel"/>
    <w:tmpl w:val="88CA349A"/>
    <w:lvl w:ilvl="0" w:tplc="45B82D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8845748"/>
    <w:multiLevelType w:val="hybridMultilevel"/>
    <w:tmpl w:val="8CB43F16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A43034"/>
    <w:multiLevelType w:val="hybridMultilevel"/>
    <w:tmpl w:val="ECF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504E4"/>
    <w:multiLevelType w:val="hybridMultilevel"/>
    <w:tmpl w:val="648A5AF2"/>
    <w:lvl w:ilvl="0" w:tplc="4A8C3A4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06317F"/>
    <w:multiLevelType w:val="hybridMultilevel"/>
    <w:tmpl w:val="C9484A04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C16A0E"/>
    <w:multiLevelType w:val="hybridMultilevel"/>
    <w:tmpl w:val="298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8355E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50497"/>
    <w:multiLevelType w:val="hybridMultilevel"/>
    <w:tmpl w:val="D2B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3"/>
  </w:num>
  <w:num w:numId="10">
    <w:abstractNumId w:val="6"/>
  </w:num>
  <w:num w:numId="11">
    <w:abstractNumId w:val="12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0"/>
    <w:rsid w:val="000003C1"/>
    <w:rsid w:val="00001575"/>
    <w:rsid w:val="0000395F"/>
    <w:rsid w:val="000039E8"/>
    <w:rsid w:val="00007388"/>
    <w:rsid w:val="00011F63"/>
    <w:rsid w:val="000133B7"/>
    <w:rsid w:val="000151C8"/>
    <w:rsid w:val="00016EA7"/>
    <w:rsid w:val="00020060"/>
    <w:rsid w:val="00021247"/>
    <w:rsid w:val="0002170B"/>
    <w:rsid w:val="00023DBB"/>
    <w:rsid w:val="00024113"/>
    <w:rsid w:val="00024607"/>
    <w:rsid w:val="00027A6C"/>
    <w:rsid w:val="00031E02"/>
    <w:rsid w:val="00034297"/>
    <w:rsid w:val="000366A3"/>
    <w:rsid w:val="00041DD3"/>
    <w:rsid w:val="00041FA3"/>
    <w:rsid w:val="0004573E"/>
    <w:rsid w:val="00050A06"/>
    <w:rsid w:val="00051812"/>
    <w:rsid w:val="000518DE"/>
    <w:rsid w:val="00053016"/>
    <w:rsid w:val="00055BBC"/>
    <w:rsid w:val="00056E78"/>
    <w:rsid w:val="00057C96"/>
    <w:rsid w:val="00062630"/>
    <w:rsid w:val="00063BC7"/>
    <w:rsid w:val="0006549D"/>
    <w:rsid w:val="00065FBC"/>
    <w:rsid w:val="00067408"/>
    <w:rsid w:val="000706BE"/>
    <w:rsid w:val="000721C2"/>
    <w:rsid w:val="00073BE5"/>
    <w:rsid w:val="00073FD1"/>
    <w:rsid w:val="0007530D"/>
    <w:rsid w:val="000754AB"/>
    <w:rsid w:val="0007632E"/>
    <w:rsid w:val="00076F2B"/>
    <w:rsid w:val="0008719C"/>
    <w:rsid w:val="000878AC"/>
    <w:rsid w:val="00087E46"/>
    <w:rsid w:val="00091567"/>
    <w:rsid w:val="00093189"/>
    <w:rsid w:val="0009319A"/>
    <w:rsid w:val="00096D1E"/>
    <w:rsid w:val="000A054B"/>
    <w:rsid w:val="000A244D"/>
    <w:rsid w:val="000A2F6E"/>
    <w:rsid w:val="000A4C55"/>
    <w:rsid w:val="000A5F07"/>
    <w:rsid w:val="000B0F16"/>
    <w:rsid w:val="000B47AC"/>
    <w:rsid w:val="000B63F2"/>
    <w:rsid w:val="000B728B"/>
    <w:rsid w:val="000C03E3"/>
    <w:rsid w:val="000C0E1E"/>
    <w:rsid w:val="000C20C0"/>
    <w:rsid w:val="000C50BB"/>
    <w:rsid w:val="000C6775"/>
    <w:rsid w:val="000C72AF"/>
    <w:rsid w:val="000D08D6"/>
    <w:rsid w:val="000D1164"/>
    <w:rsid w:val="000D551E"/>
    <w:rsid w:val="000E0597"/>
    <w:rsid w:val="000E15AA"/>
    <w:rsid w:val="000E2754"/>
    <w:rsid w:val="000E3BA4"/>
    <w:rsid w:val="000E5701"/>
    <w:rsid w:val="000F3472"/>
    <w:rsid w:val="000F4254"/>
    <w:rsid w:val="000F7458"/>
    <w:rsid w:val="00100356"/>
    <w:rsid w:val="00105ED5"/>
    <w:rsid w:val="001068F9"/>
    <w:rsid w:val="00107F8A"/>
    <w:rsid w:val="001106C3"/>
    <w:rsid w:val="00111277"/>
    <w:rsid w:val="00112DD7"/>
    <w:rsid w:val="00113251"/>
    <w:rsid w:val="00113576"/>
    <w:rsid w:val="00115AE0"/>
    <w:rsid w:val="0011665D"/>
    <w:rsid w:val="0011681E"/>
    <w:rsid w:val="00116889"/>
    <w:rsid w:val="001204C7"/>
    <w:rsid w:val="00122A28"/>
    <w:rsid w:val="00123F86"/>
    <w:rsid w:val="00125CFE"/>
    <w:rsid w:val="00130700"/>
    <w:rsid w:val="00131DCF"/>
    <w:rsid w:val="00132102"/>
    <w:rsid w:val="00133D47"/>
    <w:rsid w:val="00134C59"/>
    <w:rsid w:val="0013506D"/>
    <w:rsid w:val="00135CFA"/>
    <w:rsid w:val="00136509"/>
    <w:rsid w:val="00137966"/>
    <w:rsid w:val="001401F7"/>
    <w:rsid w:val="00140BEC"/>
    <w:rsid w:val="00142249"/>
    <w:rsid w:val="00144602"/>
    <w:rsid w:val="00145486"/>
    <w:rsid w:val="001471A8"/>
    <w:rsid w:val="00150135"/>
    <w:rsid w:val="001506F0"/>
    <w:rsid w:val="00150F2A"/>
    <w:rsid w:val="00151A8B"/>
    <w:rsid w:val="00153AEA"/>
    <w:rsid w:val="001548D4"/>
    <w:rsid w:val="00154B89"/>
    <w:rsid w:val="00166E68"/>
    <w:rsid w:val="00167A71"/>
    <w:rsid w:val="00171D23"/>
    <w:rsid w:val="00172DAA"/>
    <w:rsid w:val="00172E95"/>
    <w:rsid w:val="001741E7"/>
    <w:rsid w:val="00175E83"/>
    <w:rsid w:val="00177EA5"/>
    <w:rsid w:val="00181AFE"/>
    <w:rsid w:val="001879CD"/>
    <w:rsid w:val="00194B89"/>
    <w:rsid w:val="00194C36"/>
    <w:rsid w:val="00195047"/>
    <w:rsid w:val="001A132F"/>
    <w:rsid w:val="001A1FFC"/>
    <w:rsid w:val="001A299A"/>
    <w:rsid w:val="001A3126"/>
    <w:rsid w:val="001A3794"/>
    <w:rsid w:val="001A569D"/>
    <w:rsid w:val="001A7818"/>
    <w:rsid w:val="001B039C"/>
    <w:rsid w:val="001B08D9"/>
    <w:rsid w:val="001B1149"/>
    <w:rsid w:val="001B13F9"/>
    <w:rsid w:val="001B1E6E"/>
    <w:rsid w:val="001B25D6"/>
    <w:rsid w:val="001B5720"/>
    <w:rsid w:val="001B5ABA"/>
    <w:rsid w:val="001B5CC7"/>
    <w:rsid w:val="001B67C6"/>
    <w:rsid w:val="001B6BA9"/>
    <w:rsid w:val="001B6DBB"/>
    <w:rsid w:val="001C0B6D"/>
    <w:rsid w:val="001C35BE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2A57"/>
    <w:rsid w:val="001F6184"/>
    <w:rsid w:val="001F679C"/>
    <w:rsid w:val="0020157F"/>
    <w:rsid w:val="00205D87"/>
    <w:rsid w:val="002075FE"/>
    <w:rsid w:val="00207819"/>
    <w:rsid w:val="00211473"/>
    <w:rsid w:val="00211FB3"/>
    <w:rsid w:val="00212055"/>
    <w:rsid w:val="00225230"/>
    <w:rsid w:val="00226617"/>
    <w:rsid w:val="00227A55"/>
    <w:rsid w:val="00230B13"/>
    <w:rsid w:val="00233D85"/>
    <w:rsid w:val="00237492"/>
    <w:rsid w:val="0024039F"/>
    <w:rsid w:val="0024044D"/>
    <w:rsid w:val="00240676"/>
    <w:rsid w:val="00241CB2"/>
    <w:rsid w:val="0024476F"/>
    <w:rsid w:val="00245D9E"/>
    <w:rsid w:val="0024751F"/>
    <w:rsid w:val="00251F7B"/>
    <w:rsid w:val="002528A1"/>
    <w:rsid w:val="0025341D"/>
    <w:rsid w:val="00254602"/>
    <w:rsid w:val="00254D5E"/>
    <w:rsid w:val="002554F1"/>
    <w:rsid w:val="002557FB"/>
    <w:rsid w:val="002559BB"/>
    <w:rsid w:val="0025612D"/>
    <w:rsid w:val="002564B0"/>
    <w:rsid w:val="00256CE0"/>
    <w:rsid w:val="00260B66"/>
    <w:rsid w:val="002659AD"/>
    <w:rsid w:val="002711CD"/>
    <w:rsid w:val="00272134"/>
    <w:rsid w:val="00272EBA"/>
    <w:rsid w:val="0027333F"/>
    <w:rsid w:val="002736AD"/>
    <w:rsid w:val="00275459"/>
    <w:rsid w:val="002823D8"/>
    <w:rsid w:val="00283BB1"/>
    <w:rsid w:val="002847EC"/>
    <w:rsid w:val="002852C0"/>
    <w:rsid w:val="00286101"/>
    <w:rsid w:val="00286136"/>
    <w:rsid w:val="00290432"/>
    <w:rsid w:val="00290BEC"/>
    <w:rsid w:val="00291624"/>
    <w:rsid w:val="00291B93"/>
    <w:rsid w:val="00292358"/>
    <w:rsid w:val="00295D7C"/>
    <w:rsid w:val="00296B5B"/>
    <w:rsid w:val="00296FDE"/>
    <w:rsid w:val="002971A7"/>
    <w:rsid w:val="002A4FCC"/>
    <w:rsid w:val="002A61ED"/>
    <w:rsid w:val="002B0303"/>
    <w:rsid w:val="002B3BB3"/>
    <w:rsid w:val="002B4084"/>
    <w:rsid w:val="002B527A"/>
    <w:rsid w:val="002B580D"/>
    <w:rsid w:val="002C01BB"/>
    <w:rsid w:val="002C05E6"/>
    <w:rsid w:val="002C1E1A"/>
    <w:rsid w:val="002C4CB5"/>
    <w:rsid w:val="002C504B"/>
    <w:rsid w:val="002C5618"/>
    <w:rsid w:val="002C5EED"/>
    <w:rsid w:val="002D4221"/>
    <w:rsid w:val="002D65C7"/>
    <w:rsid w:val="002E0371"/>
    <w:rsid w:val="002E32B2"/>
    <w:rsid w:val="002E62C5"/>
    <w:rsid w:val="002E6EAD"/>
    <w:rsid w:val="002F144E"/>
    <w:rsid w:val="002F2E46"/>
    <w:rsid w:val="002F332E"/>
    <w:rsid w:val="002F6047"/>
    <w:rsid w:val="00300C9B"/>
    <w:rsid w:val="00302E76"/>
    <w:rsid w:val="00304456"/>
    <w:rsid w:val="00306F92"/>
    <w:rsid w:val="00307000"/>
    <w:rsid w:val="003133C4"/>
    <w:rsid w:val="00314A5A"/>
    <w:rsid w:val="00317B88"/>
    <w:rsid w:val="00321398"/>
    <w:rsid w:val="00323B18"/>
    <w:rsid w:val="0032681A"/>
    <w:rsid w:val="00331D10"/>
    <w:rsid w:val="00333C95"/>
    <w:rsid w:val="003346C3"/>
    <w:rsid w:val="00334C07"/>
    <w:rsid w:val="003377B8"/>
    <w:rsid w:val="0034076B"/>
    <w:rsid w:val="003410B8"/>
    <w:rsid w:val="00343313"/>
    <w:rsid w:val="003433E3"/>
    <w:rsid w:val="00343757"/>
    <w:rsid w:val="00345EAC"/>
    <w:rsid w:val="00350D71"/>
    <w:rsid w:val="00360B05"/>
    <w:rsid w:val="0036183C"/>
    <w:rsid w:val="00362D7B"/>
    <w:rsid w:val="003659F4"/>
    <w:rsid w:val="0036767D"/>
    <w:rsid w:val="003704BF"/>
    <w:rsid w:val="003705D5"/>
    <w:rsid w:val="00371794"/>
    <w:rsid w:val="003729D9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639A"/>
    <w:rsid w:val="00397B3C"/>
    <w:rsid w:val="00397DD4"/>
    <w:rsid w:val="003A18B9"/>
    <w:rsid w:val="003A277A"/>
    <w:rsid w:val="003A45BE"/>
    <w:rsid w:val="003A4671"/>
    <w:rsid w:val="003A485F"/>
    <w:rsid w:val="003A511D"/>
    <w:rsid w:val="003A62EA"/>
    <w:rsid w:val="003A6EB6"/>
    <w:rsid w:val="003A6EE2"/>
    <w:rsid w:val="003A7060"/>
    <w:rsid w:val="003A7447"/>
    <w:rsid w:val="003A74B4"/>
    <w:rsid w:val="003A7F52"/>
    <w:rsid w:val="003B0EFC"/>
    <w:rsid w:val="003B19DB"/>
    <w:rsid w:val="003B7491"/>
    <w:rsid w:val="003B7DB1"/>
    <w:rsid w:val="003C6DBE"/>
    <w:rsid w:val="003C7636"/>
    <w:rsid w:val="003D0144"/>
    <w:rsid w:val="003D068F"/>
    <w:rsid w:val="003D0BB2"/>
    <w:rsid w:val="003D0BE5"/>
    <w:rsid w:val="003D0DBE"/>
    <w:rsid w:val="003D151E"/>
    <w:rsid w:val="003D2CC9"/>
    <w:rsid w:val="003D3626"/>
    <w:rsid w:val="003D419E"/>
    <w:rsid w:val="003D45D2"/>
    <w:rsid w:val="003D4B9B"/>
    <w:rsid w:val="003D6DFD"/>
    <w:rsid w:val="003D7E1D"/>
    <w:rsid w:val="003E0490"/>
    <w:rsid w:val="003E0C07"/>
    <w:rsid w:val="003E0EA4"/>
    <w:rsid w:val="003E1A1D"/>
    <w:rsid w:val="003E1E0B"/>
    <w:rsid w:val="003E2820"/>
    <w:rsid w:val="003E36B2"/>
    <w:rsid w:val="003E4CC8"/>
    <w:rsid w:val="003E5641"/>
    <w:rsid w:val="003E64F2"/>
    <w:rsid w:val="003E754E"/>
    <w:rsid w:val="003F03B8"/>
    <w:rsid w:val="003F1546"/>
    <w:rsid w:val="003F293F"/>
    <w:rsid w:val="003F3EF5"/>
    <w:rsid w:val="003F4CC6"/>
    <w:rsid w:val="00405FFC"/>
    <w:rsid w:val="004106CE"/>
    <w:rsid w:val="00412DB7"/>
    <w:rsid w:val="00412EBE"/>
    <w:rsid w:val="004130E4"/>
    <w:rsid w:val="00413380"/>
    <w:rsid w:val="00414967"/>
    <w:rsid w:val="00415DAA"/>
    <w:rsid w:val="00416693"/>
    <w:rsid w:val="00423C3C"/>
    <w:rsid w:val="00425907"/>
    <w:rsid w:val="00426D64"/>
    <w:rsid w:val="004301FD"/>
    <w:rsid w:val="00430FEE"/>
    <w:rsid w:val="00431A5C"/>
    <w:rsid w:val="00431AE2"/>
    <w:rsid w:val="00431E4A"/>
    <w:rsid w:val="00432292"/>
    <w:rsid w:val="00433B88"/>
    <w:rsid w:val="00434C1B"/>
    <w:rsid w:val="00434EB4"/>
    <w:rsid w:val="00437ACE"/>
    <w:rsid w:val="004402A8"/>
    <w:rsid w:val="00443555"/>
    <w:rsid w:val="00443E97"/>
    <w:rsid w:val="00444310"/>
    <w:rsid w:val="004459E7"/>
    <w:rsid w:val="00447F8D"/>
    <w:rsid w:val="004501B1"/>
    <w:rsid w:val="0045381D"/>
    <w:rsid w:val="0045702B"/>
    <w:rsid w:val="00461F38"/>
    <w:rsid w:val="00462748"/>
    <w:rsid w:val="00464E5A"/>
    <w:rsid w:val="00466C6D"/>
    <w:rsid w:val="00467E99"/>
    <w:rsid w:val="00470F4B"/>
    <w:rsid w:val="004723CA"/>
    <w:rsid w:val="00472FF2"/>
    <w:rsid w:val="004745C9"/>
    <w:rsid w:val="0047743E"/>
    <w:rsid w:val="00480FCC"/>
    <w:rsid w:val="0048499C"/>
    <w:rsid w:val="00487750"/>
    <w:rsid w:val="00491D29"/>
    <w:rsid w:val="00492DF1"/>
    <w:rsid w:val="00492F94"/>
    <w:rsid w:val="00493750"/>
    <w:rsid w:val="004A0FD7"/>
    <w:rsid w:val="004A290B"/>
    <w:rsid w:val="004A5BAA"/>
    <w:rsid w:val="004A6F32"/>
    <w:rsid w:val="004B16AA"/>
    <w:rsid w:val="004B48AD"/>
    <w:rsid w:val="004B50AC"/>
    <w:rsid w:val="004B52DE"/>
    <w:rsid w:val="004B7209"/>
    <w:rsid w:val="004C092D"/>
    <w:rsid w:val="004C2DFD"/>
    <w:rsid w:val="004C33E0"/>
    <w:rsid w:val="004C5DD0"/>
    <w:rsid w:val="004C5DEF"/>
    <w:rsid w:val="004D0D13"/>
    <w:rsid w:val="004D2A4B"/>
    <w:rsid w:val="004D2E5C"/>
    <w:rsid w:val="004D46FA"/>
    <w:rsid w:val="004D5794"/>
    <w:rsid w:val="004E009A"/>
    <w:rsid w:val="004E07C9"/>
    <w:rsid w:val="004E2483"/>
    <w:rsid w:val="004E4D2C"/>
    <w:rsid w:val="004F3F3F"/>
    <w:rsid w:val="004F5181"/>
    <w:rsid w:val="005038AB"/>
    <w:rsid w:val="00504AC7"/>
    <w:rsid w:val="005056F1"/>
    <w:rsid w:val="005058CD"/>
    <w:rsid w:val="00507216"/>
    <w:rsid w:val="0051117B"/>
    <w:rsid w:val="00512BD7"/>
    <w:rsid w:val="00512CD7"/>
    <w:rsid w:val="00512E71"/>
    <w:rsid w:val="005149AC"/>
    <w:rsid w:val="00514E00"/>
    <w:rsid w:val="00515BC5"/>
    <w:rsid w:val="00516F98"/>
    <w:rsid w:val="005176E6"/>
    <w:rsid w:val="00522666"/>
    <w:rsid w:val="00522834"/>
    <w:rsid w:val="00523A7E"/>
    <w:rsid w:val="00523C7A"/>
    <w:rsid w:val="00523FCD"/>
    <w:rsid w:val="00524897"/>
    <w:rsid w:val="0052565B"/>
    <w:rsid w:val="00530738"/>
    <w:rsid w:val="00530F13"/>
    <w:rsid w:val="005311EF"/>
    <w:rsid w:val="005318B4"/>
    <w:rsid w:val="00532239"/>
    <w:rsid w:val="0053251D"/>
    <w:rsid w:val="00532EE9"/>
    <w:rsid w:val="00534B0A"/>
    <w:rsid w:val="0053778A"/>
    <w:rsid w:val="005415B4"/>
    <w:rsid w:val="00543F1E"/>
    <w:rsid w:val="00544328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3A06"/>
    <w:rsid w:val="0056662D"/>
    <w:rsid w:val="005670F8"/>
    <w:rsid w:val="00572693"/>
    <w:rsid w:val="00575262"/>
    <w:rsid w:val="00576521"/>
    <w:rsid w:val="00576BCD"/>
    <w:rsid w:val="00577A5D"/>
    <w:rsid w:val="00580643"/>
    <w:rsid w:val="005814BA"/>
    <w:rsid w:val="0058150D"/>
    <w:rsid w:val="00582ACB"/>
    <w:rsid w:val="00586987"/>
    <w:rsid w:val="00587E4E"/>
    <w:rsid w:val="005919D7"/>
    <w:rsid w:val="00592078"/>
    <w:rsid w:val="0059418D"/>
    <w:rsid w:val="0059515C"/>
    <w:rsid w:val="00595434"/>
    <w:rsid w:val="00597987"/>
    <w:rsid w:val="005A0B94"/>
    <w:rsid w:val="005B0BF0"/>
    <w:rsid w:val="005B1027"/>
    <w:rsid w:val="005B3F37"/>
    <w:rsid w:val="005B42EA"/>
    <w:rsid w:val="005C0E99"/>
    <w:rsid w:val="005C163C"/>
    <w:rsid w:val="005C2D9A"/>
    <w:rsid w:val="005C34B8"/>
    <w:rsid w:val="005D07DC"/>
    <w:rsid w:val="005D0877"/>
    <w:rsid w:val="005D2F35"/>
    <w:rsid w:val="005D3393"/>
    <w:rsid w:val="005D3921"/>
    <w:rsid w:val="005D6671"/>
    <w:rsid w:val="005E0C51"/>
    <w:rsid w:val="005E10F8"/>
    <w:rsid w:val="005E11E7"/>
    <w:rsid w:val="005E2E32"/>
    <w:rsid w:val="005F056B"/>
    <w:rsid w:val="005F0D00"/>
    <w:rsid w:val="005F3711"/>
    <w:rsid w:val="005F61E3"/>
    <w:rsid w:val="005F6A14"/>
    <w:rsid w:val="006000D4"/>
    <w:rsid w:val="00600377"/>
    <w:rsid w:val="00601EA4"/>
    <w:rsid w:val="00602401"/>
    <w:rsid w:val="006028BF"/>
    <w:rsid w:val="00602D35"/>
    <w:rsid w:val="00602EA4"/>
    <w:rsid w:val="006030BE"/>
    <w:rsid w:val="00603435"/>
    <w:rsid w:val="00604E71"/>
    <w:rsid w:val="00616B3A"/>
    <w:rsid w:val="0062026D"/>
    <w:rsid w:val="006208E1"/>
    <w:rsid w:val="00624A8F"/>
    <w:rsid w:val="00625114"/>
    <w:rsid w:val="00626670"/>
    <w:rsid w:val="00627467"/>
    <w:rsid w:val="00630C66"/>
    <w:rsid w:val="00633EEE"/>
    <w:rsid w:val="0063404E"/>
    <w:rsid w:val="00636102"/>
    <w:rsid w:val="0063702E"/>
    <w:rsid w:val="0064153E"/>
    <w:rsid w:val="00642214"/>
    <w:rsid w:val="0064471D"/>
    <w:rsid w:val="00652135"/>
    <w:rsid w:val="006625AC"/>
    <w:rsid w:val="006638F8"/>
    <w:rsid w:val="00664BCC"/>
    <w:rsid w:val="006673A5"/>
    <w:rsid w:val="00670861"/>
    <w:rsid w:val="006715BB"/>
    <w:rsid w:val="00673D59"/>
    <w:rsid w:val="00675D07"/>
    <w:rsid w:val="006769E7"/>
    <w:rsid w:val="00681156"/>
    <w:rsid w:val="00682A9E"/>
    <w:rsid w:val="00682B04"/>
    <w:rsid w:val="0068301D"/>
    <w:rsid w:val="00684963"/>
    <w:rsid w:val="006876B1"/>
    <w:rsid w:val="00694B2D"/>
    <w:rsid w:val="0069608E"/>
    <w:rsid w:val="006A11E9"/>
    <w:rsid w:val="006A3AC9"/>
    <w:rsid w:val="006A3FE4"/>
    <w:rsid w:val="006A7D63"/>
    <w:rsid w:val="006B7F27"/>
    <w:rsid w:val="006C1995"/>
    <w:rsid w:val="006C2739"/>
    <w:rsid w:val="006C48A4"/>
    <w:rsid w:val="006C5B45"/>
    <w:rsid w:val="006D0375"/>
    <w:rsid w:val="006D1A13"/>
    <w:rsid w:val="006D2282"/>
    <w:rsid w:val="006D3BAF"/>
    <w:rsid w:val="006D65DC"/>
    <w:rsid w:val="006D6D49"/>
    <w:rsid w:val="006E03CF"/>
    <w:rsid w:val="006E104C"/>
    <w:rsid w:val="006E3B3F"/>
    <w:rsid w:val="006E57E8"/>
    <w:rsid w:val="006E722C"/>
    <w:rsid w:val="006F1B70"/>
    <w:rsid w:val="006F3CFC"/>
    <w:rsid w:val="006F56A0"/>
    <w:rsid w:val="006F5727"/>
    <w:rsid w:val="00700453"/>
    <w:rsid w:val="00701820"/>
    <w:rsid w:val="00701A84"/>
    <w:rsid w:val="00707A9D"/>
    <w:rsid w:val="00711699"/>
    <w:rsid w:val="0071640C"/>
    <w:rsid w:val="00716AA0"/>
    <w:rsid w:val="0072032F"/>
    <w:rsid w:val="0072376A"/>
    <w:rsid w:val="007239F7"/>
    <w:rsid w:val="00734C9C"/>
    <w:rsid w:val="007357E7"/>
    <w:rsid w:val="00750C18"/>
    <w:rsid w:val="00754F07"/>
    <w:rsid w:val="007564FE"/>
    <w:rsid w:val="007612D9"/>
    <w:rsid w:val="00761B67"/>
    <w:rsid w:val="00766128"/>
    <w:rsid w:val="0076641E"/>
    <w:rsid w:val="0076666D"/>
    <w:rsid w:val="00766919"/>
    <w:rsid w:val="00766ADB"/>
    <w:rsid w:val="00767C8B"/>
    <w:rsid w:val="007720DE"/>
    <w:rsid w:val="0077565B"/>
    <w:rsid w:val="00782459"/>
    <w:rsid w:val="0078736B"/>
    <w:rsid w:val="00787A0C"/>
    <w:rsid w:val="007912DB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115C"/>
    <w:rsid w:val="007C2836"/>
    <w:rsid w:val="007C2FD3"/>
    <w:rsid w:val="007D0027"/>
    <w:rsid w:val="007D105E"/>
    <w:rsid w:val="007D2720"/>
    <w:rsid w:val="007D355C"/>
    <w:rsid w:val="007D38B4"/>
    <w:rsid w:val="007D4227"/>
    <w:rsid w:val="007D58D3"/>
    <w:rsid w:val="007D5D4E"/>
    <w:rsid w:val="007D64A5"/>
    <w:rsid w:val="007D6D9B"/>
    <w:rsid w:val="007D729B"/>
    <w:rsid w:val="007E0A39"/>
    <w:rsid w:val="007E220E"/>
    <w:rsid w:val="007E2A01"/>
    <w:rsid w:val="007E600F"/>
    <w:rsid w:val="007E7C16"/>
    <w:rsid w:val="007F208C"/>
    <w:rsid w:val="007F52F3"/>
    <w:rsid w:val="007F5675"/>
    <w:rsid w:val="007F5899"/>
    <w:rsid w:val="007F7113"/>
    <w:rsid w:val="008005D8"/>
    <w:rsid w:val="00801824"/>
    <w:rsid w:val="00806780"/>
    <w:rsid w:val="008170A6"/>
    <w:rsid w:val="00821211"/>
    <w:rsid w:val="00824205"/>
    <w:rsid w:val="0082422D"/>
    <w:rsid w:val="00825BFD"/>
    <w:rsid w:val="00827609"/>
    <w:rsid w:val="0083074B"/>
    <w:rsid w:val="0083119D"/>
    <w:rsid w:val="008314C9"/>
    <w:rsid w:val="00833CAC"/>
    <w:rsid w:val="00835D68"/>
    <w:rsid w:val="00840199"/>
    <w:rsid w:val="00842DB2"/>
    <w:rsid w:val="00844557"/>
    <w:rsid w:val="00844BD3"/>
    <w:rsid w:val="008458E9"/>
    <w:rsid w:val="00853EC2"/>
    <w:rsid w:val="00854683"/>
    <w:rsid w:val="008546D6"/>
    <w:rsid w:val="00854976"/>
    <w:rsid w:val="00854CCE"/>
    <w:rsid w:val="008570D6"/>
    <w:rsid w:val="0085725D"/>
    <w:rsid w:val="0086346C"/>
    <w:rsid w:val="008634E2"/>
    <w:rsid w:val="00865638"/>
    <w:rsid w:val="00866056"/>
    <w:rsid w:val="00866737"/>
    <w:rsid w:val="00867C02"/>
    <w:rsid w:val="008726A0"/>
    <w:rsid w:val="00872E7C"/>
    <w:rsid w:val="00880BE5"/>
    <w:rsid w:val="00882721"/>
    <w:rsid w:val="0088697E"/>
    <w:rsid w:val="008912D1"/>
    <w:rsid w:val="0089140E"/>
    <w:rsid w:val="00893402"/>
    <w:rsid w:val="0089384E"/>
    <w:rsid w:val="008A0461"/>
    <w:rsid w:val="008A10C7"/>
    <w:rsid w:val="008A135B"/>
    <w:rsid w:val="008A267B"/>
    <w:rsid w:val="008A43C7"/>
    <w:rsid w:val="008A4B9A"/>
    <w:rsid w:val="008A55F1"/>
    <w:rsid w:val="008A664A"/>
    <w:rsid w:val="008A7E02"/>
    <w:rsid w:val="008B1C27"/>
    <w:rsid w:val="008B6468"/>
    <w:rsid w:val="008B7CB1"/>
    <w:rsid w:val="008C0009"/>
    <w:rsid w:val="008C06EC"/>
    <w:rsid w:val="008C6F9D"/>
    <w:rsid w:val="008C7AAC"/>
    <w:rsid w:val="008D0132"/>
    <w:rsid w:val="008D0C09"/>
    <w:rsid w:val="008D2D88"/>
    <w:rsid w:val="008D568A"/>
    <w:rsid w:val="008D6C2E"/>
    <w:rsid w:val="008E2EF5"/>
    <w:rsid w:val="008E49E6"/>
    <w:rsid w:val="008E4E5A"/>
    <w:rsid w:val="008F0B76"/>
    <w:rsid w:val="008F1547"/>
    <w:rsid w:val="008F1CE4"/>
    <w:rsid w:val="008F2DA6"/>
    <w:rsid w:val="008F2F9B"/>
    <w:rsid w:val="008F4DB4"/>
    <w:rsid w:val="008F591D"/>
    <w:rsid w:val="008F779B"/>
    <w:rsid w:val="0090062D"/>
    <w:rsid w:val="00905B5B"/>
    <w:rsid w:val="0090687A"/>
    <w:rsid w:val="00907A94"/>
    <w:rsid w:val="009105AD"/>
    <w:rsid w:val="00911307"/>
    <w:rsid w:val="0091183F"/>
    <w:rsid w:val="00911DE5"/>
    <w:rsid w:val="009127DD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37543"/>
    <w:rsid w:val="0094276D"/>
    <w:rsid w:val="009443A4"/>
    <w:rsid w:val="009454E8"/>
    <w:rsid w:val="0094606E"/>
    <w:rsid w:val="0094617B"/>
    <w:rsid w:val="00946C01"/>
    <w:rsid w:val="00946F5F"/>
    <w:rsid w:val="0094702F"/>
    <w:rsid w:val="00954188"/>
    <w:rsid w:val="00954EA2"/>
    <w:rsid w:val="00954EFF"/>
    <w:rsid w:val="009566CE"/>
    <w:rsid w:val="00963B83"/>
    <w:rsid w:val="0096532C"/>
    <w:rsid w:val="0096589E"/>
    <w:rsid w:val="009660D5"/>
    <w:rsid w:val="009668D3"/>
    <w:rsid w:val="00967243"/>
    <w:rsid w:val="00973E52"/>
    <w:rsid w:val="00975EED"/>
    <w:rsid w:val="00976E9A"/>
    <w:rsid w:val="0097724D"/>
    <w:rsid w:val="00980FEB"/>
    <w:rsid w:val="00986330"/>
    <w:rsid w:val="00987A15"/>
    <w:rsid w:val="00987D3D"/>
    <w:rsid w:val="0099052B"/>
    <w:rsid w:val="00992B4E"/>
    <w:rsid w:val="00993AAD"/>
    <w:rsid w:val="00994620"/>
    <w:rsid w:val="0099558A"/>
    <w:rsid w:val="0099622D"/>
    <w:rsid w:val="009A0459"/>
    <w:rsid w:val="009A20CE"/>
    <w:rsid w:val="009A252D"/>
    <w:rsid w:val="009A25F1"/>
    <w:rsid w:val="009A49F5"/>
    <w:rsid w:val="009A4E6E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1B27"/>
    <w:rsid w:val="009C26FA"/>
    <w:rsid w:val="009C3BBB"/>
    <w:rsid w:val="009D06C0"/>
    <w:rsid w:val="009D071A"/>
    <w:rsid w:val="009D19AC"/>
    <w:rsid w:val="009D1DC0"/>
    <w:rsid w:val="009D3209"/>
    <w:rsid w:val="009D418B"/>
    <w:rsid w:val="009D4F8F"/>
    <w:rsid w:val="009D660E"/>
    <w:rsid w:val="009D68BB"/>
    <w:rsid w:val="009D7DDA"/>
    <w:rsid w:val="009E0371"/>
    <w:rsid w:val="009E087D"/>
    <w:rsid w:val="009E1077"/>
    <w:rsid w:val="009E2EB0"/>
    <w:rsid w:val="009E74A2"/>
    <w:rsid w:val="009F0A16"/>
    <w:rsid w:val="009F0B3B"/>
    <w:rsid w:val="009F2B24"/>
    <w:rsid w:val="009F4448"/>
    <w:rsid w:val="009F71AB"/>
    <w:rsid w:val="00A002E9"/>
    <w:rsid w:val="00A07A7F"/>
    <w:rsid w:val="00A1275D"/>
    <w:rsid w:val="00A13143"/>
    <w:rsid w:val="00A17931"/>
    <w:rsid w:val="00A206AE"/>
    <w:rsid w:val="00A268A0"/>
    <w:rsid w:val="00A2696A"/>
    <w:rsid w:val="00A31666"/>
    <w:rsid w:val="00A33197"/>
    <w:rsid w:val="00A34FF3"/>
    <w:rsid w:val="00A35B8A"/>
    <w:rsid w:val="00A3798A"/>
    <w:rsid w:val="00A40357"/>
    <w:rsid w:val="00A42AAB"/>
    <w:rsid w:val="00A52620"/>
    <w:rsid w:val="00A533AC"/>
    <w:rsid w:val="00A55074"/>
    <w:rsid w:val="00A56610"/>
    <w:rsid w:val="00A56AEA"/>
    <w:rsid w:val="00A56C2A"/>
    <w:rsid w:val="00A615E2"/>
    <w:rsid w:val="00A62458"/>
    <w:rsid w:val="00A62AB0"/>
    <w:rsid w:val="00A63AC8"/>
    <w:rsid w:val="00A6597F"/>
    <w:rsid w:val="00A6774D"/>
    <w:rsid w:val="00A72C8D"/>
    <w:rsid w:val="00A73D06"/>
    <w:rsid w:val="00A77DD8"/>
    <w:rsid w:val="00A77E41"/>
    <w:rsid w:val="00A80389"/>
    <w:rsid w:val="00A830A4"/>
    <w:rsid w:val="00A84FC3"/>
    <w:rsid w:val="00A85635"/>
    <w:rsid w:val="00A85D38"/>
    <w:rsid w:val="00A86538"/>
    <w:rsid w:val="00A878CE"/>
    <w:rsid w:val="00A93C45"/>
    <w:rsid w:val="00A95D57"/>
    <w:rsid w:val="00A9691D"/>
    <w:rsid w:val="00A96AF8"/>
    <w:rsid w:val="00A97AA7"/>
    <w:rsid w:val="00AA0563"/>
    <w:rsid w:val="00AA2A16"/>
    <w:rsid w:val="00AA3BCE"/>
    <w:rsid w:val="00AA40BE"/>
    <w:rsid w:val="00AA6891"/>
    <w:rsid w:val="00AB1048"/>
    <w:rsid w:val="00AB14AF"/>
    <w:rsid w:val="00AB315F"/>
    <w:rsid w:val="00AB5C8B"/>
    <w:rsid w:val="00AC1E30"/>
    <w:rsid w:val="00AC48CD"/>
    <w:rsid w:val="00AC575A"/>
    <w:rsid w:val="00AC6F26"/>
    <w:rsid w:val="00AD03A3"/>
    <w:rsid w:val="00AD13AE"/>
    <w:rsid w:val="00AD2677"/>
    <w:rsid w:val="00AD2B76"/>
    <w:rsid w:val="00AD2F74"/>
    <w:rsid w:val="00AD497C"/>
    <w:rsid w:val="00AD58B0"/>
    <w:rsid w:val="00AD7B50"/>
    <w:rsid w:val="00AD7DD8"/>
    <w:rsid w:val="00AE144C"/>
    <w:rsid w:val="00AE1CD7"/>
    <w:rsid w:val="00AE2CA2"/>
    <w:rsid w:val="00AE30B6"/>
    <w:rsid w:val="00AE67FE"/>
    <w:rsid w:val="00AF4576"/>
    <w:rsid w:val="00AF4ADA"/>
    <w:rsid w:val="00AF4C5F"/>
    <w:rsid w:val="00AF6DAE"/>
    <w:rsid w:val="00AF7D5F"/>
    <w:rsid w:val="00B0029E"/>
    <w:rsid w:val="00B02DBF"/>
    <w:rsid w:val="00B04B3E"/>
    <w:rsid w:val="00B06409"/>
    <w:rsid w:val="00B06531"/>
    <w:rsid w:val="00B1005A"/>
    <w:rsid w:val="00B10280"/>
    <w:rsid w:val="00B10772"/>
    <w:rsid w:val="00B1249E"/>
    <w:rsid w:val="00B14FD9"/>
    <w:rsid w:val="00B16831"/>
    <w:rsid w:val="00B235FF"/>
    <w:rsid w:val="00B33B19"/>
    <w:rsid w:val="00B34398"/>
    <w:rsid w:val="00B34878"/>
    <w:rsid w:val="00B36CFA"/>
    <w:rsid w:val="00B40C54"/>
    <w:rsid w:val="00B41593"/>
    <w:rsid w:val="00B42A64"/>
    <w:rsid w:val="00B46A9A"/>
    <w:rsid w:val="00B47226"/>
    <w:rsid w:val="00B47606"/>
    <w:rsid w:val="00B50F34"/>
    <w:rsid w:val="00B529B5"/>
    <w:rsid w:val="00B52A54"/>
    <w:rsid w:val="00B5309F"/>
    <w:rsid w:val="00B53929"/>
    <w:rsid w:val="00B56531"/>
    <w:rsid w:val="00B57C51"/>
    <w:rsid w:val="00B62869"/>
    <w:rsid w:val="00B62DB9"/>
    <w:rsid w:val="00B63A47"/>
    <w:rsid w:val="00B6410D"/>
    <w:rsid w:val="00B66329"/>
    <w:rsid w:val="00B7288B"/>
    <w:rsid w:val="00B758A1"/>
    <w:rsid w:val="00B771FA"/>
    <w:rsid w:val="00B775DB"/>
    <w:rsid w:val="00B80FE6"/>
    <w:rsid w:val="00B8267C"/>
    <w:rsid w:val="00B8348E"/>
    <w:rsid w:val="00B8741B"/>
    <w:rsid w:val="00B912D9"/>
    <w:rsid w:val="00B91832"/>
    <w:rsid w:val="00B92C18"/>
    <w:rsid w:val="00B92C8E"/>
    <w:rsid w:val="00B92E62"/>
    <w:rsid w:val="00B96229"/>
    <w:rsid w:val="00B975E6"/>
    <w:rsid w:val="00B9798A"/>
    <w:rsid w:val="00BA47EA"/>
    <w:rsid w:val="00BA5135"/>
    <w:rsid w:val="00BA5628"/>
    <w:rsid w:val="00BA5643"/>
    <w:rsid w:val="00BA6351"/>
    <w:rsid w:val="00BA71C0"/>
    <w:rsid w:val="00BB46D4"/>
    <w:rsid w:val="00BB47CC"/>
    <w:rsid w:val="00BB5220"/>
    <w:rsid w:val="00BB5E97"/>
    <w:rsid w:val="00BB721A"/>
    <w:rsid w:val="00BB784C"/>
    <w:rsid w:val="00BC26D0"/>
    <w:rsid w:val="00BC3724"/>
    <w:rsid w:val="00BC387E"/>
    <w:rsid w:val="00BC403E"/>
    <w:rsid w:val="00BC4379"/>
    <w:rsid w:val="00BC5795"/>
    <w:rsid w:val="00BD081F"/>
    <w:rsid w:val="00BD0DF6"/>
    <w:rsid w:val="00BD3024"/>
    <w:rsid w:val="00BD31EB"/>
    <w:rsid w:val="00BD477B"/>
    <w:rsid w:val="00BD73D6"/>
    <w:rsid w:val="00BD770E"/>
    <w:rsid w:val="00BD7E51"/>
    <w:rsid w:val="00BE0232"/>
    <w:rsid w:val="00BE23AA"/>
    <w:rsid w:val="00BE31D1"/>
    <w:rsid w:val="00BE7D13"/>
    <w:rsid w:val="00BF05C1"/>
    <w:rsid w:val="00BF2431"/>
    <w:rsid w:val="00BF5790"/>
    <w:rsid w:val="00BF650A"/>
    <w:rsid w:val="00BF68E0"/>
    <w:rsid w:val="00C01759"/>
    <w:rsid w:val="00C057EF"/>
    <w:rsid w:val="00C11425"/>
    <w:rsid w:val="00C1615D"/>
    <w:rsid w:val="00C2285C"/>
    <w:rsid w:val="00C22F45"/>
    <w:rsid w:val="00C23597"/>
    <w:rsid w:val="00C235F4"/>
    <w:rsid w:val="00C24980"/>
    <w:rsid w:val="00C2576D"/>
    <w:rsid w:val="00C307A2"/>
    <w:rsid w:val="00C30B59"/>
    <w:rsid w:val="00C30ED9"/>
    <w:rsid w:val="00C31683"/>
    <w:rsid w:val="00C32461"/>
    <w:rsid w:val="00C32841"/>
    <w:rsid w:val="00C35F2E"/>
    <w:rsid w:val="00C36DE1"/>
    <w:rsid w:val="00C3732E"/>
    <w:rsid w:val="00C37379"/>
    <w:rsid w:val="00C37532"/>
    <w:rsid w:val="00C37EF8"/>
    <w:rsid w:val="00C40466"/>
    <w:rsid w:val="00C40ACA"/>
    <w:rsid w:val="00C4110C"/>
    <w:rsid w:val="00C4447A"/>
    <w:rsid w:val="00C44678"/>
    <w:rsid w:val="00C45612"/>
    <w:rsid w:val="00C50898"/>
    <w:rsid w:val="00C50A7E"/>
    <w:rsid w:val="00C51F48"/>
    <w:rsid w:val="00C545A1"/>
    <w:rsid w:val="00C615A4"/>
    <w:rsid w:val="00C64517"/>
    <w:rsid w:val="00C6698F"/>
    <w:rsid w:val="00C66BC2"/>
    <w:rsid w:val="00C67DEB"/>
    <w:rsid w:val="00C70558"/>
    <w:rsid w:val="00C7103D"/>
    <w:rsid w:val="00C71DAA"/>
    <w:rsid w:val="00C71F2A"/>
    <w:rsid w:val="00C721CD"/>
    <w:rsid w:val="00C72702"/>
    <w:rsid w:val="00C73A38"/>
    <w:rsid w:val="00C74515"/>
    <w:rsid w:val="00C812C9"/>
    <w:rsid w:val="00C836F8"/>
    <w:rsid w:val="00C84B0A"/>
    <w:rsid w:val="00C856D3"/>
    <w:rsid w:val="00C859A4"/>
    <w:rsid w:val="00C86A7F"/>
    <w:rsid w:val="00C87556"/>
    <w:rsid w:val="00C904C7"/>
    <w:rsid w:val="00C90802"/>
    <w:rsid w:val="00C910F5"/>
    <w:rsid w:val="00C938AB"/>
    <w:rsid w:val="00C95870"/>
    <w:rsid w:val="00C95C75"/>
    <w:rsid w:val="00CA015E"/>
    <w:rsid w:val="00CA36C7"/>
    <w:rsid w:val="00CA3E1B"/>
    <w:rsid w:val="00CA4C33"/>
    <w:rsid w:val="00CA592E"/>
    <w:rsid w:val="00CD0704"/>
    <w:rsid w:val="00CD347D"/>
    <w:rsid w:val="00CD39C8"/>
    <w:rsid w:val="00CD5533"/>
    <w:rsid w:val="00CD67EB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56A5"/>
    <w:rsid w:val="00D06831"/>
    <w:rsid w:val="00D0754F"/>
    <w:rsid w:val="00D07566"/>
    <w:rsid w:val="00D12489"/>
    <w:rsid w:val="00D139B6"/>
    <w:rsid w:val="00D1736F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37CDC"/>
    <w:rsid w:val="00D40796"/>
    <w:rsid w:val="00D41235"/>
    <w:rsid w:val="00D43B9E"/>
    <w:rsid w:val="00D45072"/>
    <w:rsid w:val="00D462B7"/>
    <w:rsid w:val="00D466E6"/>
    <w:rsid w:val="00D50209"/>
    <w:rsid w:val="00D50AAE"/>
    <w:rsid w:val="00D5165A"/>
    <w:rsid w:val="00D517C3"/>
    <w:rsid w:val="00D5222E"/>
    <w:rsid w:val="00D55D8F"/>
    <w:rsid w:val="00D55F0E"/>
    <w:rsid w:val="00D573D0"/>
    <w:rsid w:val="00D6048D"/>
    <w:rsid w:val="00D60976"/>
    <w:rsid w:val="00D619C5"/>
    <w:rsid w:val="00D64969"/>
    <w:rsid w:val="00D67C37"/>
    <w:rsid w:val="00D7129F"/>
    <w:rsid w:val="00D71D48"/>
    <w:rsid w:val="00D73DC3"/>
    <w:rsid w:val="00D742C0"/>
    <w:rsid w:val="00D81011"/>
    <w:rsid w:val="00D8223A"/>
    <w:rsid w:val="00D84F25"/>
    <w:rsid w:val="00D866C2"/>
    <w:rsid w:val="00D87665"/>
    <w:rsid w:val="00D877EB"/>
    <w:rsid w:val="00D906DA"/>
    <w:rsid w:val="00D91610"/>
    <w:rsid w:val="00D91DF0"/>
    <w:rsid w:val="00D933DC"/>
    <w:rsid w:val="00D9711A"/>
    <w:rsid w:val="00DA320D"/>
    <w:rsid w:val="00DA5FDC"/>
    <w:rsid w:val="00DA607C"/>
    <w:rsid w:val="00DA7200"/>
    <w:rsid w:val="00DA79D5"/>
    <w:rsid w:val="00DB055E"/>
    <w:rsid w:val="00DB2CC5"/>
    <w:rsid w:val="00DB4660"/>
    <w:rsid w:val="00DB665C"/>
    <w:rsid w:val="00DB74D7"/>
    <w:rsid w:val="00DC0CDC"/>
    <w:rsid w:val="00DC263A"/>
    <w:rsid w:val="00DC44B9"/>
    <w:rsid w:val="00DC5002"/>
    <w:rsid w:val="00DC5156"/>
    <w:rsid w:val="00DC5485"/>
    <w:rsid w:val="00DC7C65"/>
    <w:rsid w:val="00DD3AEA"/>
    <w:rsid w:val="00DD5F31"/>
    <w:rsid w:val="00DE16F6"/>
    <w:rsid w:val="00DE2AEF"/>
    <w:rsid w:val="00DE3A0D"/>
    <w:rsid w:val="00DE3CEE"/>
    <w:rsid w:val="00DE4E17"/>
    <w:rsid w:val="00DE5823"/>
    <w:rsid w:val="00DE6DDB"/>
    <w:rsid w:val="00DE7DFA"/>
    <w:rsid w:val="00DF0C6F"/>
    <w:rsid w:val="00DF1429"/>
    <w:rsid w:val="00DF3BEE"/>
    <w:rsid w:val="00E00579"/>
    <w:rsid w:val="00E00C20"/>
    <w:rsid w:val="00E038C2"/>
    <w:rsid w:val="00E05443"/>
    <w:rsid w:val="00E115D5"/>
    <w:rsid w:val="00E159B4"/>
    <w:rsid w:val="00E163F4"/>
    <w:rsid w:val="00E17AA9"/>
    <w:rsid w:val="00E17C11"/>
    <w:rsid w:val="00E216D9"/>
    <w:rsid w:val="00E22659"/>
    <w:rsid w:val="00E27978"/>
    <w:rsid w:val="00E300F3"/>
    <w:rsid w:val="00E30727"/>
    <w:rsid w:val="00E31CD4"/>
    <w:rsid w:val="00E31E2B"/>
    <w:rsid w:val="00E328B5"/>
    <w:rsid w:val="00E32E9E"/>
    <w:rsid w:val="00E330E5"/>
    <w:rsid w:val="00E3402B"/>
    <w:rsid w:val="00E35E57"/>
    <w:rsid w:val="00E360AB"/>
    <w:rsid w:val="00E368E8"/>
    <w:rsid w:val="00E40550"/>
    <w:rsid w:val="00E438FD"/>
    <w:rsid w:val="00E4475C"/>
    <w:rsid w:val="00E44BC8"/>
    <w:rsid w:val="00E451F2"/>
    <w:rsid w:val="00E45315"/>
    <w:rsid w:val="00E45BDB"/>
    <w:rsid w:val="00E477FB"/>
    <w:rsid w:val="00E47A12"/>
    <w:rsid w:val="00E511FF"/>
    <w:rsid w:val="00E52CBE"/>
    <w:rsid w:val="00E546EE"/>
    <w:rsid w:val="00E5558C"/>
    <w:rsid w:val="00E56271"/>
    <w:rsid w:val="00E571BB"/>
    <w:rsid w:val="00E60034"/>
    <w:rsid w:val="00E61E72"/>
    <w:rsid w:val="00E62EE6"/>
    <w:rsid w:val="00E660FB"/>
    <w:rsid w:val="00E6743E"/>
    <w:rsid w:val="00E70AAD"/>
    <w:rsid w:val="00E7157F"/>
    <w:rsid w:val="00E71810"/>
    <w:rsid w:val="00E72AF7"/>
    <w:rsid w:val="00E736E6"/>
    <w:rsid w:val="00E74CFE"/>
    <w:rsid w:val="00E75480"/>
    <w:rsid w:val="00E76B28"/>
    <w:rsid w:val="00E772C2"/>
    <w:rsid w:val="00E77FA7"/>
    <w:rsid w:val="00E825C7"/>
    <w:rsid w:val="00E82625"/>
    <w:rsid w:val="00E83267"/>
    <w:rsid w:val="00E83C85"/>
    <w:rsid w:val="00E83F4D"/>
    <w:rsid w:val="00E85C51"/>
    <w:rsid w:val="00E900CF"/>
    <w:rsid w:val="00E9010F"/>
    <w:rsid w:val="00E92047"/>
    <w:rsid w:val="00E922F9"/>
    <w:rsid w:val="00E92381"/>
    <w:rsid w:val="00E94226"/>
    <w:rsid w:val="00E9649D"/>
    <w:rsid w:val="00E97163"/>
    <w:rsid w:val="00E974DB"/>
    <w:rsid w:val="00EA6AC0"/>
    <w:rsid w:val="00EA6ED4"/>
    <w:rsid w:val="00EB14BB"/>
    <w:rsid w:val="00EB20EB"/>
    <w:rsid w:val="00EB557F"/>
    <w:rsid w:val="00EB581E"/>
    <w:rsid w:val="00EB5F92"/>
    <w:rsid w:val="00EB6854"/>
    <w:rsid w:val="00EB6E90"/>
    <w:rsid w:val="00EB75D4"/>
    <w:rsid w:val="00EC2202"/>
    <w:rsid w:val="00EC25C0"/>
    <w:rsid w:val="00EC431E"/>
    <w:rsid w:val="00EC4CA8"/>
    <w:rsid w:val="00EC534F"/>
    <w:rsid w:val="00EC6992"/>
    <w:rsid w:val="00ED050D"/>
    <w:rsid w:val="00ED2599"/>
    <w:rsid w:val="00ED31F9"/>
    <w:rsid w:val="00ED3550"/>
    <w:rsid w:val="00ED5BCE"/>
    <w:rsid w:val="00ED638B"/>
    <w:rsid w:val="00EE59D5"/>
    <w:rsid w:val="00EF0AED"/>
    <w:rsid w:val="00EF2CB3"/>
    <w:rsid w:val="00EF4966"/>
    <w:rsid w:val="00EF5FA3"/>
    <w:rsid w:val="00EF6CF7"/>
    <w:rsid w:val="00F0087F"/>
    <w:rsid w:val="00F02735"/>
    <w:rsid w:val="00F033F2"/>
    <w:rsid w:val="00F053A3"/>
    <w:rsid w:val="00F06FE5"/>
    <w:rsid w:val="00F14A9D"/>
    <w:rsid w:val="00F220A6"/>
    <w:rsid w:val="00F23FB3"/>
    <w:rsid w:val="00F25941"/>
    <w:rsid w:val="00F267F0"/>
    <w:rsid w:val="00F2749A"/>
    <w:rsid w:val="00F32CFB"/>
    <w:rsid w:val="00F4411E"/>
    <w:rsid w:val="00F45861"/>
    <w:rsid w:val="00F46244"/>
    <w:rsid w:val="00F52C3B"/>
    <w:rsid w:val="00F531B8"/>
    <w:rsid w:val="00F64280"/>
    <w:rsid w:val="00F64915"/>
    <w:rsid w:val="00F660CA"/>
    <w:rsid w:val="00F66E07"/>
    <w:rsid w:val="00F674BE"/>
    <w:rsid w:val="00F76247"/>
    <w:rsid w:val="00F85CE9"/>
    <w:rsid w:val="00F90EB5"/>
    <w:rsid w:val="00F90EBE"/>
    <w:rsid w:val="00F91F00"/>
    <w:rsid w:val="00F925CC"/>
    <w:rsid w:val="00F93D5B"/>
    <w:rsid w:val="00F94087"/>
    <w:rsid w:val="00F9655E"/>
    <w:rsid w:val="00FA100D"/>
    <w:rsid w:val="00FA2F5B"/>
    <w:rsid w:val="00FA6355"/>
    <w:rsid w:val="00FA77F7"/>
    <w:rsid w:val="00FB184F"/>
    <w:rsid w:val="00FB1B72"/>
    <w:rsid w:val="00FB1DB6"/>
    <w:rsid w:val="00FB4629"/>
    <w:rsid w:val="00FB4BE7"/>
    <w:rsid w:val="00FB55C0"/>
    <w:rsid w:val="00FB5691"/>
    <w:rsid w:val="00FB74D2"/>
    <w:rsid w:val="00FB7C9C"/>
    <w:rsid w:val="00FC0F0B"/>
    <w:rsid w:val="00FC557B"/>
    <w:rsid w:val="00FC7D28"/>
    <w:rsid w:val="00FD0515"/>
    <w:rsid w:val="00FD1002"/>
    <w:rsid w:val="00FD1D65"/>
    <w:rsid w:val="00FD6ECC"/>
    <w:rsid w:val="00FD7042"/>
    <w:rsid w:val="00FE1979"/>
    <w:rsid w:val="00FE3033"/>
    <w:rsid w:val="00FE36C5"/>
    <w:rsid w:val="00FE4740"/>
    <w:rsid w:val="00FE4D69"/>
    <w:rsid w:val="00FF05EF"/>
    <w:rsid w:val="00FF16F3"/>
    <w:rsid w:val="00FF24F5"/>
    <w:rsid w:val="00FF6251"/>
    <w:rsid w:val="00FF71BA"/>
    <w:rsid w:val="00FF7B3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1123"/>
  <w15:docId w15:val="{7D01D25F-1A0C-46C3-B1C2-63EC9EA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FE47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3CEF-B5C0-4F0B-80FE-93533BAE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543</cp:revision>
  <cp:lastPrinted>2024-12-03T08:45:00Z</cp:lastPrinted>
  <dcterms:created xsi:type="dcterms:W3CDTF">2015-09-01T09:06:00Z</dcterms:created>
  <dcterms:modified xsi:type="dcterms:W3CDTF">2024-12-03T08:47:00Z</dcterms:modified>
</cp:coreProperties>
</file>