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insideH w:val="single" w:sz="4" w:space="0" w:color="auto"/>
        </w:tblBorders>
        <w:tblLook w:val="04A0"/>
      </w:tblPr>
      <w:tblGrid>
        <w:gridCol w:w="4600"/>
        <w:gridCol w:w="4971"/>
      </w:tblGrid>
      <w:tr w:rsidR="00310AB1" w:rsidRPr="00A02F14" w:rsidTr="001C5828">
        <w:trPr>
          <w:jc w:val="center"/>
        </w:trPr>
        <w:tc>
          <w:tcPr>
            <w:tcW w:w="4643" w:type="dxa"/>
            <w:shd w:val="clear" w:color="auto" w:fill="auto"/>
          </w:tcPr>
          <w:p w:rsidR="00310AB1" w:rsidRPr="001358A4" w:rsidRDefault="00F21A10" w:rsidP="001C5828">
            <w:pPr>
              <w:spacing w:after="0" w:line="240" w:lineRule="auto"/>
              <w:rPr>
                <w:b/>
                <w:noProof/>
                <w:color w:val="17365D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144145</wp:posOffset>
                  </wp:positionV>
                  <wp:extent cx="2028825" cy="1054100"/>
                  <wp:effectExtent l="19050" t="0" r="9525" b="0"/>
                  <wp:wrapTight wrapText="bothSides">
                    <wp:wrapPolygon edited="0">
                      <wp:start x="-203" y="0"/>
                      <wp:lineTo x="-203" y="21080"/>
                      <wp:lineTo x="21701" y="21080"/>
                      <wp:lineTo x="21701" y="0"/>
                      <wp:lineTo x="-203" y="0"/>
                    </wp:wrapPolygon>
                  </wp:wrapTight>
                  <wp:docPr id="4" name="Рисунок 1" descr="F:\ООО РЦ\Делопроизводство\Лого_Save-Time_ИТОГ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:\ООО РЦ\Делопроизводство\Лого_Save-Time_ИТОГ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116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05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10AB1" w:rsidRPr="001358A4" w:rsidRDefault="00310AB1" w:rsidP="001C5828">
            <w:pPr>
              <w:spacing w:after="0" w:line="240" w:lineRule="auto"/>
              <w:rPr>
                <w:b/>
                <w:noProof/>
                <w:color w:val="17365D"/>
                <w:sz w:val="28"/>
                <w:szCs w:val="28"/>
                <w:lang w:eastAsia="ru-RU"/>
              </w:rPr>
            </w:pPr>
          </w:p>
          <w:p w:rsidR="00310AB1" w:rsidRPr="001358A4" w:rsidRDefault="00310AB1" w:rsidP="001C5828">
            <w:pPr>
              <w:spacing w:after="0" w:line="240" w:lineRule="auto"/>
              <w:rPr>
                <w:b/>
                <w:noProof/>
                <w:color w:val="17365D"/>
                <w:sz w:val="28"/>
                <w:szCs w:val="28"/>
                <w:lang w:eastAsia="ru-RU"/>
              </w:rPr>
            </w:pPr>
          </w:p>
          <w:p w:rsidR="00310AB1" w:rsidRPr="001358A4" w:rsidRDefault="00310AB1" w:rsidP="001C5828">
            <w:pPr>
              <w:spacing w:after="0" w:line="240" w:lineRule="auto"/>
              <w:rPr>
                <w:b/>
                <w:noProof/>
                <w:color w:val="17365D"/>
                <w:sz w:val="28"/>
                <w:szCs w:val="28"/>
                <w:lang w:eastAsia="ru-RU"/>
              </w:rPr>
            </w:pPr>
          </w:p>
          <w:p w:rsidR="00310AB1" w:rsidRDefault="00310AB1" w:rsidP="001C5828">
            <w:pPr>
              <w:spacing w:after="0" w:line="240" w:lineRule="auto"/>
              <w:rPr>
                <w:b/>
                <w:noProof/>
                <w:color w:val="17365D"/>
                <w:sz w:val="28"/>
                <w:szCs w:val="28"/>
                <w:lang w:eastAsia="ru-RU"/>
              </w:rPr>
            </w:pPr>
          </w:p>
          <w:p w:rsidR="00310AB1" w:rsidRPr="001358A4" w:rsidRDefault="00310AB1" w:rsidP="001C5828">
            <w:pPr>
              <w:spacing w:after="0" w:line="240" w:lineRule="auto"/>
              <w:rPr>
                <w:b/>
                <w:noProof/>
                <w:color w:val="17365D"/>
                <w:sz w:val="28"/>
                <w:szCs w:val="28"/>
                <w:lang w:eastAsia="ru-RU"/>
              </w:rPr>
            </w:pPr>
          </w:p>
          <w:p w:rsidR="00310AB1" w:rsidRPr="001358A4" w:rsidRDefault="00310AB1" w:rsidP="001C5828">
            <w:pPr>
              <w:spacing w:after="0" w:line="240" w:lineRule="auto"/>
              <w:rPr>
                <w:b/>
                <w:color w:val="17365D"/>
              </w:rPr>
            </w:pPr>
            <w:r w:rsidRPr="001358A4">
              <w:rPr>
                <w:b/>
                <w:noProof/>
                <w:color w:val="17365D"/>
                <w:lang w:eastAsia="ru-RU"/>
              </w:rPr>
              <w:t>ООО</w:t>
            </w:r>
            <w:r w:rsidRPr="001358A4">
              <w:rPr>
                <w:b/>
                <w:color w:val="17365D"/>
              </w:rPr>
              <w:t xml:space="preserve"> «Ресурсный центр»</w:t>
            </w:r>
          </w:p>
          <w:p w:rsidR="00310AB1" w:rsidRPr="000964F0" w:rsidRDefault="00310AB1" w:rsidP="001C5828">
            <w:pPr>
              <w:spacing w:after="0" w:line="240" w:lineRule="auto"/>
              <w:rPr>
                <w:color w:val="17365D"/>
              </w:rPr>
            </w:pPr>
            <w:r w:rsidRPr="000964F0">
              <w:rPr>
                <w:color w:val="17365D"/>
              </w:rPr>
              <w:t xml:space="preserve">ИНН 7014049658 КПП 701701001 </w:t>
            </w:r>
          </w:p>
          <w:p w:rsidR="00310AB1" w:rsidRPr="000964F0" w:rsidRDefault="00310AB1" w:rsidP="001C5828">
            <w:pPr>
              <w:spacing w:after="0" w:line="240" w:lineRule="auto"/>
              <w:rPr>
                <w:color w:val="17365D"/>
              </w:rPr>
            </w:pPr>
            <w:r w:rsidRPr="000964F0">
              <w:rPr>
                <w:color w:val="17365D"/>
              </w:rPr>
              <w:t>Россия, г.</w:t>
            </w:r>
            <w:r>
              <w:rPr>
                <w:color w:val="17365D"/>
              </w:rPr>
              <w:t xml:space="preserve"> Томск, ул.Крылова, 21, оф.104</w:t>
            </w:r>
            <w:r w:rsidRPr="000964F0">
              <w:rPr>
                <w:color w:val="17365D"/>
              </w:rPr>
              <w:t xml:space="preserve">, </w:t>
            </w:r>
          </w:p>
          <w:p w:rsidR="00310AB1" w:rsidRPr="000964F0" w:rsidRDefault="00310AB1" w:rsidP="001C5828">
            <w:pPr>
              <w:spacing w:after="0" w:line="240" w:lineRule="auto"/>
              <w:rPr>
                <w:color w:val="17365D"/>
              </w:rPr>
            </w:pPr>
            <w:r w:rsidRPr="000964F0">
              <w:rPr>
                <w:color w:val="17365D"/>
              </w:rPr>
              <w:t>телефон 8 (3822) 940-521</w:t>
            </w:r>
          </w:p>
          <w:p w:rsidR="00310AB1" w:rsidRPr="00310AB1" w:rsidRDefault="00310AB1" w:rsidP="001C5828">
            <w:pPr>
              <w:spacing w:after="0" w:line="240" w:lineRule="auto"/>
              <w:rPr>
                <w:color w:val="17365D"/>
              </w:rPr>
            </w:pPr>
            <w:r w:rsidRPr="00346813">
              <w:rPr>
                <w:color w:val="17365D"/>
                <w:lang w:val="en-US"/>
              </w:rPr>
              <w:t>e</w:t>
            </w:r>
            <w:r w:rsidRPr="00310AB1">
              <w:rPr>
                <w:color w:val="17365D"/>
              </w:rPr>
              <w:t>-</w:t>
            </w:r>
            <w:r w:rsidRPr="00346813">
              <w:rPr>
                <w:color w:val="17365D"/>
                <w:lang w:val="en-US"/>
              </w:rPr>
              <w:t>mail</w:t>
            </w:r>
            <w:r w:rsidRPr="00310AB1">
              <w:rPr>
                <w:color w:val="17365D"/>
              </w:rPr>
              <w:t xml:space="preserve">: </w:t>
            </w:r>
            <w:hyperlink r:id="rId6" w:history="1">
              <w:r w:rsidRPr="00346813">
                <w:rPr>
                  <w:color w:val="17365D"/>
                  <w:lang w:val="en-US"/>
                </w:rPr>
                <w:t>fond</w:t>
              </w:r>
              <w:r w:rsidRPr="00310AB1">
                <w:rPr>
                  <w:color w:val="17365D"/>
                </w:rPr>
                <w:t>.</w:t>
              </w:r>
              <w:r w:rsidRPr="00346813">
                <w:rPr>
                  <w:color w:val="17365D"/>
                  <w:lang w:val="en-US"/>
                </w:rPr>
                <w:t>tomsk</w:t>
              </w:r>
              <w:r w:rsidRPr="00310AB1">
                <w:rPr>
                  <w:color w:val="17365D"/>
                </w:rPr>
                <w:t>@</w:t>
              </w:r>
              <w:r w:rsidRPr="00346813">
                <w:rPr>
                  <w:color w:val="17365D"/>
                  <w:lang w:val="en-US"/>
                </w:rPr>
                <w:t>gmail</w:t>
              </w:r>
              <w:r w:rsidRPr="00310AB1">
                <w:rPr>
                  <w:color w:val="17365D"/>
                </w:rPr>
                <w:t>.</w:t>
              </w:r>
              <w:r w:rsidRPr="00346813">
                <w:rPr>
                  <w:color w:val="17365D"/>
                  <w:lang w:val="en-US"/>
                </w:rPr>
                <w:t>com</w:t>
              </w:r>
            </w:hyperlink>
          </w:p>
          <w:p w:rsidR="00310AB1" w:rsidRPr="00346813" w:rsidRDefault="00310AB1" w:rsidP="001C5828">
            <w:pPr>
              <w:spacing w:after="0" w:line="240" w:lineRule="auto"/>
              <w:rPr>
                <w:color w:val="17365D"/>
              </w:rPr>
            </w:pPr>
            <w:r w:rsidRPr="00346813">
              <w:rPr>
                <w:color w:val="17365D"/>
              </w:rPr>
              <w:t>http://rc-savetime.ru/Novosti/</w:t>
            </w:r>
          </w:p>
          <w:p w:rsidR="00310AB1" w:rsidRPr="00346813" w:rsidRDefault="00310AB1" w:rsidP="001C5828">
            <w:pPr>
              <w:spacing w:after="0" w:line="240" w:lineRule="auto"/>
              <w:rPr>
                <w:b/>
              </w:rPr>
            </w:pPr>
            <w:r w:rsidRPr="00346813">
              <w:rPr>
                <w:color w:val="17365D"/>
              </w:rPr>
              <w:t>http://vk.com/rescentre</w:t>
            </w:r>
          </w:p>
        </w:tc>
        <w:tc>
          <w:tcPr>
            <w:tcW w:w="5069" w:type="dxa"/>
            <w:shd w:val="clear" w:color="auto" w:fill="auto"/>
          </w:tcPr>
          <w:p w:rsidR="00310AB1" w:rsidRPr="001358A4" w:rsidRDefault="00310AB1" w:rsidP="001C5828">
            <w:pPr>
              <w:spacing w:after="0" w:line="240" w:lineRule="auto"/>
              <w:jc w:val="center"/>
              <w:rPr>
                <w:b/>
              </w:rPr>
            </w:pPr>
          </w:p>
          <w:p w:rsidR="00310AB1" w:rsidRPr="001358A4" w:rsidRDefault="00310AB1" w:rsidP="001C5828">
            <w:pPr>
              <w:spacing w:after="0" w:line="240" w:lineRule="auto"/>
              <w:rPr>
                <w:b/>
                <w:color w:val="660033"/>
              </w:rPr>
            </w:pPr>
          </w:p>
          <w:p w:rsidR="00310AB1" w:rsidRPr="001358A4" w:rsidRDefault="00310AB1" w:rsidP="001C5828">
            <w:pPr>
              <w:spacing w:after="0" w:line="240" w:lineRule="auto"/>
              <w:rPr>
                <w:b/>
                <w:color w:val="660033"/>
              </w:rPr>
            </w:pPr>
          </w:p>
          <w:p w:rsidR="00310AB1" w:rsidRPr="001358A4" w:rsidRDefault="00F21A10" w:rsidP="001C5828">
            <w:pPr>
              <w:spacing w:after="0" w:line="240" w:lineRule="auto"/>
              <w:rPr>
                <w:b/>
                <w:color w:val="660033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2186305</wp:posOffset>
                  </wp:positionH>
                  <wp:positionV relativeFrom="paragraph">
                    <wp:posOffset>23495</wp:posOffset>
                  </wp:positionV>
                  <wp:extent cx="828675" cy="1228725"/>
                  <wp:effectExtent l="19050" t="0" r="9525" b="0"/>
                  <wp:wrapTight wrapText="bothSides">
                    <wp:wrapPolygon edited="0">
                      <wp:start x="-497" y="0"/>
                      <wp:lineTo x="-497" y="21433"/>
                      <wp:lineTo x="21848" y="21433"/>
                      <wp:lineTo x="21848" y="0"/>
                      <wp:lineTo x="-497" y="0"/>
                    </wp:wrapPolygon>
                  </wp:wrapTight>
                  <wp:docPr id="3" name="Рисунок 2" descr="G:\Лого Фонд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:\Лого Фонд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10AB1" w:rsidRPr="001358A4">
              <w:rPr>
                <w:b/>
                <w:color w:val="660033"/>
              </w:rPr>
              <w:t>НО «Фонд развития малого и среднего предпринимательства Томской области»</w:t>
            </w:r>
          </w:p>
          <w:p w:rsidR="00310AB1" w:rsidRPr="001358A4" w:rsidRDefault="00310AB1" w:rsidP="001C5828">
            <w:pPr>
              <w:pStyle w:val="a3"/>
              <w:rPr>
                <w:color w:val="660033"/>
              </w:rPr>
            </w:pPr>
            <w:r w:rsidRPr="001358A4">
              <w:rPr>
                <w:color w:val="660033"/>
              </w:rPr>
              <w:t>ИНН 7017999672 КПП  701701001, ОГРН 1117000001755</w:t>
            </w:r>
          </w:p>
          <w:p w:rsidR="00310AB1" w:rsidRPr="001358A4" w:rsidRDefault="00310AB1" w:rsidP="001C5828">
            <w:pPr>
              <w:pStyle w:val="a3"/>
              <w:rPr>
                <w:color w:val="660033"/>
              </w:rPr>
            </w:pPr>
            <w:r w:rsidRPr="001358A4">
              <w:rPr>
                <w:color w:val="660033"/>
              </w:rPr>
              <w:t xml:space="preserve">Россия, г. Томск, </w:t>
            </w:r>
            <w:r>
              <w:rPr>
                <w:color w:val="660033"/>
              </w:rPr>
              <w:t>Карла Маркса, 7, оф.211, 207</w:t>
            </w:r>
          </w:p>
          <w:p w:rsidR="00310AB1" w:rsidRPr="00A02F14" w:rsidRDefault="00310AB1" w:rsidP="001C5828">
            <w:pPr>
              <w:pStyle w:val="a3"/>
              <w:rPr>
                <w:color w:val="660033"/>
                <w:lang w:val="en-US"/>
              </w:rPr>
            </w:pPr>
            <w:r w:rsidRPr="001358A4">
              <w:rPr>
                <w:color w:val="660033"/>
                <w:lang w:val="en-US"/>
              </w:rPr>
              <w:t>e</w:t>
            </w:r>
            <w:r w:rsidRPr="00A02F14">
              <w:rPr>
                <w:color w:val="660033"/>
                <w:lang w:val="en-US"/>
              </w:rPr>
              <w:t>-</w:t>
            </w:r>
            <w:r w:rsidRPr="001358A4">
              <w:rPr>
                <w:color w:val="660033"/>
                <w:lang w:val="en-US"/>
              </w:rPr>
              <w:t>mail</w:t>
            </w:r>
            <w:r w:rsidRPr="00A02F14">
              <w:rPr>
                <w:color w:val="660033"/>
                <w:lang w:val="en-US"/>
              </w:rPr>
              <w:t xml:space="preserve">: </w:t>
            </w:r>
            <w:r w:rsidRPr="001358A4">
              <w:rPr>
                <w:color w:val="660033"/>
                <w:lang w:val="en-US"/>
              </w:rPr>
              <w:t>tomsk</w:t>
            </w:r>
            <w:r w:rsidRPr="00A02F14">
              <w:rPr>
                <w:color w:val="660033"/>
                <w:lang w:val="en-US"/>
              </w:rPr>
              <w:t>.</w:t>
            </w:r>
            <w:r w:rsidRPr="001358A4">
              <w:rPr>
                <w:color w:val="660033"/>
                <w:lang w:val="en-US"/>
              </w:rPr>
              <w:t>cpp</w:t>
            </w:r>
            <w:r w:rsidRPr="00A02F14">
              <w:rPr>
                <w:color w:val="660033"/>
                <w:lang w:val="en-US"/>
              </w:rPr>
              <w:t>@</w:t>
            </w:r>
            <w:r w:rsidRPr="001358A4">
              <w:rPr>
                <w:color w:val="660033"/>
                <w:lang w:val="en-US"/>
              </w:rPr>
              <w:t>yandex</w:t>
            </w:r>
            <w:r w:rsidRPr="00A02F14">
              <w:rPr>
                <w:color w:val="660033"/>
                <w:lang w:val="en-US"/>
              </w:rPr>
              <w:t>.</w:t>
            </w:r>
            <w:r w:rsidRPr="001358A4">
              <w:rPr>
                <w:color w:val="660033"/>
                <w:lang w:val="en-US"/>
              </w:rPr>
              <w:t>ru</w:t>
            </w:r>
          </w:p>
        </w:tc>
      </w:tr>
    </w:tbl>
    <w:p w:rsidR="00310AB1" w:rsidRDefault="00310AB1">
      <w:pPr>
        <w:rPr>
          <w:lang w:val="en-US"/>
        </w:rPr>
      </w:pPr>
    </w:p>
    <w:p w:rsidR="00310AB1" w:rsidRDefault="00310AB1" w:rsidP="00310AB1">
      <w:pPr>
        <w:spacing w:after="0" w:line="240" w:lineRule="auto"/>
        <w:jc w:val="center"/>
        <w:rPr>
          <w:b/>
        </w:rPr>
      </w:pPr>
      <w:r w:rsidRPr="00196B07">
        <w:rPr>
          <w:b/>
        </w:rPr>
        <w:t xml:space="preserve">ПРОГРАММА </w:t>
      </w:r>
      <w:r>
        <w:rPr>
          <w:b/>
        </w:rPr>
        <w:t>СЕМИНАРА «</w:t>
      </w:r>
      <w:r w:rsidRPr="00310AB1">
        <w:rPr>
          <w:b/>
        </w:rPr>
        <w:t>У</w:t>
      </w:r>
      <w:r>
        <w:rPr>
          <w:b/>
        </w:rPr>
        <w:t>ПРАВЛЕНИЕ ЭФФЕКТИВНОСТЬЮ ДЕЯТЕЛЬНОСТИ</w:t>
      </w:r>
      <w:r w:rsidRPr="00310AB1">
        <w:rPr>
          <w:b/>
        </w:rPr>
        <w:t xml:space="preserve"> </w:t>
      </w:r>
      <w:r>
        <w:rPr>
          <w:b/>
        </w:rPr>
        <w:t>В ОБЛАСТИ РАСТЕНИЕВОДСТВА, СКОТОВОДСТВА, САДОВОДСТВА, ПЕРЕРАБОТКИ СЕЛЬХОЗ. ПРОДУКЦИИ И Т.Д.»</w:t>
      </w:r>
    </w:p>
    <w:p w:rsidR="005E6917" w:rsidRDefault="005E6917" w:rsidP="00310AB1">
      <w:pPr>
        <w:jc w:val="center"/>
      </w:pPr>
    </w:p>
    <w:p w:rsidR="001C7976" w:rsidRDefault="001C7976" w:rsidP="001C7976">
      <w:pPr>
        <w:ind w:right="33"/>
      </w:pPr>
      <w:r w:rsidRPr="001C7976">
        <w:rPr>
          <w:b/>
        </w:rPr>
        <w:t>Программа курса ориентирована</w:t>
      </w:r>
      <w:r w:rsidRPr="001C7976">
        <w:t xml:space="preserve"> на формирование готовности специалистов и руководителей предприятий АПК к формированию стратегии и тактики развития аграрных предпринимательских структур, внедрению современных механизмов выработки и реализации обоснованных планов и управленческих решений, осуществлению контроля над их выполнением, выявлению и использованию резервов роста эффективности хозяйственной деятельности.</w:t>
      </w:r>
    </w:p>
    <w:p w:rsidR="005E6917" w:rsidRPr="005E6917" w:rsidRDefault="005E6917" w:rsidP="005E6917">
      <w:pPr>
        <w:snapToGrid w:val="0"/>
        <w:ind w:right="33"/>
        <w:rPr>
          <w:b/>
        </w:rPr>
      </w:pPr>
      <w:r w:rsidRPr="005E6917">
        <w:rPr>
          <w:b/>
        </w:rPr>
        <w:t>Цели программы:</w:t>
      </w:r>
      <w:r w:rsidRPr="005E6917">
        <w:rPr>
          <w:b/>
        </w:rPr>
        <w:tab/>
      </w:r>
    </w:p>
    <w:p w:rsidR="005E6917" w:rsidRPr="005E6917" w:rsidRDefault="005E6917" w:rsidP="005E6917">
      <w:pPr>
        <w:pStyle w:val="a4"/>
        <w:numPr>
          <w:ilvl w:val="0"/>
          <w:numId w:val="1"/>
        </w:numPr>
        <w:snapToGrid w:val="0"/>
        <w:ind w:right="33"/>
      </w:pPr>
      <w:r w:rsidRPr="005E6917">
        <w:t>обеспечение роста объемов производства основных видов продукции, производимой предприятиями агропромышленного комплекса;</w:t>
      </w:r>
    </w:p>
    <w:p w:rsidR="005E6917" w:rsidRPr="005E6917" w:rsidRDefault="005E6917" w:rsidP="005E6917">
      <w:pPr>
        <w:pStyle w:val="a4"/>
        <w:numPr>
          <w:ilvl w:val="0"/>
          <w:numId w:val="1"/>
        </w:numPr>
        <w:ind w:right="33"/>
      </w:pPr>
      <w:r w:rsidRPr="005E6917">
        <w:t>повышение конкурентоспособности сельскохозяйственной продукции, производимой районными сельхоз товаропроизводителями</w:t>
      </w:r>
      <w:r>
        <w:t xml:space="preserve">, </w:t>
      </w:r>
      <w:r w:rsidRPr="005E6917">
        <w:t>на внутреннем и внешнем рынках в рамках вступления России во Всемирную торговую организацию;</w:t>
      </w:r>
    </w:p>
    <w:p w:rsidR="005E6917" w:rsidRPr="005E6917" w:rsidRDefault="005E6917" w:rsidP="005E6917">
      <w:pPr>
        <w:pStyle w:val="a4"/>
        <w:numPr>
          <w:ilvl w:val="0"/>
          <w:numId w:val="1"/>
        </w:numPr>
        <w:ind w:right="33"/>
      </w:pPr>
      <w:r w:rsidRPr="005E6917">
        <w:t>повышение финансовой устойчивости предприятий агропромышленного комплекса;</w:t>
      </w:r>
    </w:p>
    <w:p w:rsidR="005E6917" w:rsidRPr="005E6917" w:rsidRDefault="005E6917" w:rsidP="005E6917">
      <w:pPr>
        <w:pStyle w:val="a4"/>
        <w:numPr>
          <w:ilvl w:val="0"/>
          <w:numId w:val="1"/>
        </w:numPr>
        <w:ind w:right="33"/>
      </w:pPr>
      <w:r w:rsidRPr="005E6917">
        <w:t>устойчивое развитие сельских территорий;</w:t>
      </w:r>
    </w:p>
    <w:p w:rsidR="005E6917" w:rsidRPr="005E6917" w:rsidRDefault="005E6917" w:rsidP="005E6917">
      <w:pPr>
        <w:pStyle w:val="a4"/>
        <w:numPr>
          <w:ilvl w:val="0"/>
          <w:numId w:val="1"/>
        </w:numPr>
        <w:ind w:right="33"/>
      </w:pPr>
      <w:r w:rsidRPr="005E6917">
        <w:t>воспроизводство и повышение эффективности использования в сельском хозяйстве земельных и других ресурсов.</w:t>
      </w:r>
    </w:p>
    <w:p w:rsidR="005E6917" w:rsidRPr="005E6917" w:rsidRDefault="005E6917" w:rsidP="005E6917">
      <w:pPr>
        <w:ind w:right="33"/>
        <w:rPr>
          <w:b/>
        </w:rPr>
      </w:pPr>
      <w:r w:rsidRPr="005E6917">
        <w:rPr>
          <w:b/>
        </w:rPr>
        <w:t>Задачи программы:</w:t>
      </w:r>
    </w:p>
    <w:p w:rsidR="005E6917" w:rsidRPr="005E6917" w:rsidRDefault="005E6917" w:rsidP="005E6917">
      <w:pPr>
        <w:pStyle w:val="a4"/>
        <w:numPr>
          <w:ilvl w:val="0"/>
          <w:numId w:val="2"/>
        </w:numPr>
        <w:snapToGrid w:val="0"/>
        <w:ind w:right="33"/>
      </w:pPr>
      <w:r w:rsidRPr="005E6917">
        <w:t>стимулирование роста производства основных видов сельскохозяйственной продукции, производства пищевых продуктов, повышения инвестиционн</w:t>
      </w:r>
      <w:r>
        <w:t xml:space="preserve">ой привлекательности отрасли,  </w:t>
      </w:r>
      <w:r w:rsidRPr="005E6917">
        <w:t>развития приоритетных подотраслей сельского хозяйства;</w:t>
      </w:r>
    </w:p>
    <w:p w:rsidR="005E6917" w:rsidRPr="005E6917" w:rsidRDefault="005E6917" w:rsidP="005E6917">
      <w:pPr>
        <w:pStyle w:val="a4"/>
        <w:numPr>
          <w:ilvl w:val="0"/>
          <w:numId w:val="2"/>
        </w:numPr>
        <w:ind w:right="33"/>
      </w:pPr>
      <w:r w:rsidRPr="005E6917">
        <w:t>осуществление противоэпизоотических мероприятий в отношении карантинных и особо опасных болезней животных;</w:t>
      </w:r>
    </w:p>
    <w:p w:rsidR="005E6917" w:rsidRPr="005E6917" w:rsidRDefault="005E6917" w:rsidP="005E6917">
      <w:pPr>
        <w:pStyle w:val="a4"/>
        <w:numPr>
          <w:ilvl w:val="0"/>
          <w:numId w:val="2"/>
        </w:numPr>
        <w:ind w:right="33"/>
      </w:pPr>
      <w:r w:rsidRPr="005E6917">
        <w:t>поддержка развития инфраструктуры агропродовольственного рынка;</w:t>
      </w:r>
    </w:p>
    <w:p w:rsidR="005E6917" w:rsidRPr="005E6917" w:rsidRDefault="005E6917" w:rsidP="005E6917">
      <w:pPr>
        <w:pStyle w:val="a4"/>
        <w:numPr>
          <w:ilvl w:val="0"/>
          <w:numId w:val="2"/>
        </w:numPr>
        <w:ind w:right="33"/>
      </w:pPr>
      <w:r w:rsidRPr="005E6917">
        <w:t>повышение эффективности регулирования рынков сельскохозяйственной продукции, сырья и продовольствия;</w:t>
      </w:r>
    </w:p>
    <w:p w:rsidR="005E6917" w:rsidRPr="005E6917" w:rsidRDefault="005E6917" w:rsidP="005E6917">
      <w:pPr>
        <w:pStyle w:val="a4"/>
        <w:numPr>
          <w:ilvl w:val="0"/>
          <w:numId w:val="2"/>
        </w:numPr>
        <w:ind w:right="33"/>
      </w:pPr>
      <w:r w:rsidRPr="005E6917">
        <w:t>поддержка малых форм хозяйствования;</w:t>
      </w:r>
    </w:p>
    <w:p w:rsidR="005E6917" w:rsidRPr="005E6917" w:rsidRDefault="005E6917" w:rsidP="005E6917">
      <w:pPr>
        <w:pStyle w:val="a4"/>
        <w:numPr>
          <w:ilvl w:val="0"/>
          <w:numId w:val="2"/>
        </w:numPr>
        <w:ind w:right="33"/>
      </w:pPr>
      <w:r w:rsidRPr="005E6917">
        <w:t>обеспечение эффективной деятельности органов государственной власти в сфере развития сельского хозяйства и регулирования рынков сельскохозяйственной продукции, сырья и продовольствия;</w:t>
      </w:r>
    </w:p>
    <w:p w:rsidR="005E6917" w:rsidRPr="005E6917" w:rsidRDefault="005E6917" w:rsidP="005E6917">
      <w:pPr>
        <w:pStyle w:val="a4"/>
        <w:numPr>
          <w:ilvl w:val="0"/>
          <w:numId w:val="2"/>
        </w:numPr>
        <w:ind w:right="33"/>
      </w:pPr>
      <w:r w:rsidRPr="005E6917">
        <w:lastRenderedPageBreak/>
        <w:t>повышение уровня рентабельности в сельском хозяйстве для обеспечения его финансовой устойчивости;</w:t>
      </w:r>
    </w:p>
    <w:p w:rsidR="005E6917" w:rsidRPr="005E6917" w:rsidRDefault="005E6917" w:rsidP="005E6917">
      <w:pPr>
        <w:pStyle w:val="a4"/>
        <w:numPr>
          <w:ilvl w:val="0"/>
          <w:numId w:val="2"/>
        </w:numPr>
        <w:ind w:right="33"/>
      </w:pPr>
      <w:r w:rsidRPr="005E6917">
        <w:t>повышение качества жизни сельского населения;</w:t>
      </w:r>
    </w:p>
    <w:p w:rsidR="005E6917" w:rsidRPr="005E6917" w:rsidRDefault="005E6917" w:rsidP="005E6917">
      <w:pPr>
        <w:pStyle w:val="a4"/>
        <w:numPr>
          <w:ilvl w:val="0"/>
          <w:numId w:val="2"/>
        </w:numPr>
        <w:ind w:right="33"/>
      </w:pPr>
      <w:r w:rsidRPr="005E6917">
        <w:t>стимулирование инновационной деятельности и инновационного развития агропромышленного комплекса;</w:t>
      </w:r>
    </w:p>
    <w:p w:rsidR="005E6917" w:rsidRPr="005E6917" w:rsidRDefault="005E6917" w:rsidP="005E6917">
      <w:pPr>
        <w:pStyle w:val="a4"/>
        <w:numPr>
          <w:ilvl w:val="0"/>
          <w:numId w:val="2"/>
        </w:numPr>
        <w:ind w:right="33"/>
      </w:pPr>
      <w:r w:rsidRPr="005E6917">
        <w:t>развитие биотехнологий;</w:t>
      </w:r>
    </w:p>
    <w:p w:rsidR="005E6917" w:rsidRPr="005E6917" w:rsidRDefault="005E6917" w:rsidP="005E6917">
      <w:pPr>
        <w:pStyle w:val="a4"/>
        <w:numPr>
          <w:ilvl w:val="0"/>
          <w:numId w:val="2"/>
        </w:numPr>
        <w:ind w:right="33"/>
      </w:pPr>
      <w:r w:rsidRPr="005E6917">
        <w:t>создание условий для эффективного использования земель сельскохозяйственного назн</w:t>
      </w:r>
      <w:r>
        <w:t xml:space="preserve">ачения, сохранение и повышение </w:t>
      </w:r>
      <w:r w:rsidRPr="005E6917">
        <w:t>плодородия почв;</w:t>
      </w:r>
    </w:p>
    <w:p w:rsidR="005E6917" w:rsidRDefault="005E6917" w:rsidP="005E6917">
      <w:pPr>
        <w:pStyle w:val="a4"/>
        <w:numPr>
          <w:ilvl w:val="0"/>
          <w:numId w:val="2"/>
        </w:numPr>
        <w:ind w:right="33"/>
      </w:pPr>
      <w:r w:rsidRPr="005E6917">
        <w:t>развитие мелиорации сельскохозяйственных земель.</w:t>
      </w:r>
    </w:p>
    <w:p w:rsidR="001C7976" w:rsidRDefault="001C7976" w:rsidP="001C7976">
      <w:pPr>
        <w:ind w:right="33"/>
      </w:pPr>
    </w:p>
    <w:p w:rsidR="001C7976" w:rsidRPr="001C7976" w:rsidRDefault="001C7976" w:rsidP="001C7976">
      <w:pPr>
        <w:ind w:right="33"/>
        <w:rPr>
          <w:b/>
        </w:rPr>
      </w:pPr>
      <w:r w:rsidRPr="001C7976">
        <w:rPr>
          <w:b/>
        </w:rPr>
        <w:t>Что даст семинар участникам?</w:t>
      </w:r>
    </w:p>
    <w:p w:rsidR="001C7976" w:rsidRDefault="001C7976" w:rsidP="001C7976">
      <w:pPr>
        <w:ind w:right="33"/>
      </w:pPr>
      <w:r>
        <w:t>Р</w:t>
      </w:r>
      <w:r w:rsidRPr="001C7976">
        <w:t>азвитие професссиональной компетентности специалистов и руководителей  предприятий АПК по определению стратегии и тактики развития предприятия.</w:t>
      </w:r>
    </w:p>
    <w:p w:rsidR="001C7976" w:rsidRDefault="001C7976" w:rsidP="00034EC2">
      <w:pPr>
        <w:ind w:right="33"/>
        <w:rPr>
          <w:b/>
        </w:rPr>
      </w:pPr>
    </w:p>
    <w:p w:rsidR="00034EC2" w:rsidRPr="005E6917" w:rsidRDefault="00F21A10" w:rsidP="001C7976">
      <w:pPr>
        <w:ind w:right="33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66675</wp:posOffset>
            </wp:positionV>
            <wp:extent cx="1219200" cy="1219200"/>
            <wp:effectExtent l="19050" t="0" r="0" b="0"/>
            <wp:wrapTight wrapText="bothSides">
              <wp:wrapPolygon edited="0">
                <wp:start x="-338" y="0"/>
                <wp:lineTo x="-338" y="21263"/>
                <wp:lineTo x="21600" y="21263"/>
                <wp:lineTo x="21600" y="0"/>
                <wp:lineTo x="-338" y="0"/>
              </wp:wrapPolygon>
            </wp:wrapTight>
            <wp:docPr id="2" name="Рисунок 1" descr="OxT8gYh7H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xT8gYh7Hj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4EC2" w:rsidRPr="00034EC2">
        <w:rPr>
          <w:b/>
        </w:rPr>
        <w:t>Эксперт - Сергей Папулов</w:t>
      </w:r>
      <w:r w:rsidR="00034EC2">
        <w:t xml:space="preserve"> – Бизнес-тренер Томского института бизнеса, старший преподаватель кафедры гуманитарных дисциплин, руководитель Тренинг-центра образования. Региональный директор Школы-агентства стюардесс "Sky-jet", г. Екатеринбург. Директор по персоналу Центра развития бизнеса «Алькар, г. Москва. Является экспертом в области эффективных коммуникаций, психологии восприятия, формирования командности и управленческого влияния. Занимается построением и оптимизацией бизнес-систем, имеет успешный опыт в создании и реанимации компаний, развивает собственный бизнес. Проводил различные тренинги в компаниях: Министерство образования Республики Алтай, Школа-агентство стюардесс "Sky-jet", Открытый молодежный университет, Обувная фабрика "Ронокс", "Заграница без границ" г. Красноярск, Сибтендер, Сеть аптек-дискаунтеров "Фармакопейка" г. Омск, анти-кафе "Точка сборки", Консалтинговая компания "ВЫ+МЫ" и т.д.</w:t>
      </w:r>
    </w:p>
    <w:p w:rsidR="005E6917" w:rsidRPr="005E6917" w:rsidRDefault="005E6917" w:rsidP="005E6917"/>
    <w:sectPr w:rsidR="005E6917" w:rsidRPr="005E6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B35F9"/>
    <w:multiLevelType w:val="hybridMultilevel"/>
    <w:tmpl w:val="626C1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52E5E"/>
    <w:multiLevelType w:val="hybridMultilevel"/>
    <w:tmpl w:val="7070F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5A0D"/>
    <w:rsid w:val="00034EC2"/>
    <w:rsid w:val="001C5828"/>
    <w:rsid w:val="001C7976"/>
    <w:rsid w:val="00310AB1"/>
    <w:rsid w:val="003F5A0D"/>
    <w:rsid w:val="005E6917"/>
    <w:rsid w:val="00B139B9"/>
    <w:rsid w:val="00B84143"/>
    <w:rsid w:val="00F21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AB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0AB1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5E6917"/>
    <w:pPr>
      <w:spacing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nd.tomsk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Links>
    <vt:vector size="6" baseType="variant">
      <vt:variant>
        <vt:i4>6094906</vt:i4>
      </vt:variant>
      <vt:variant>
        <vt:i4>0</vt:i4>
      </vt:variant>
      <vt:variant>
        <vt:i4>0</vt:i4>
      </vt:variant>
      <vt:variant>
        <vt:i4>5</vt:i4>
      </vt:variant>
      <vt:variant>
        <vt:lpwstr>mailto:fond.tomsk@gmail.com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2015-01-19T08:29:00Z</cp:lastPrinted>
  <dcterms:created xsi:type="dcterms:W3CDTF">2015-01-19T08:30:00Z</dcterms:created>
  <dcterms:modified xsi:type="dcterms:W3CDTF">2015-01-19T08:30:00Z</dcterms:modified>
</cp:coreProperties>
</file>