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7C" w:rsidRDefault="00C8317C" w:rsidP="00C8317C">
      <w:pPr>
        <w:pStyle w:val="HTM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районного детского творческого Конкурса по охране труда 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</w:rPr>
        <w:t>«Я рисую безопасный труд»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устанавливает цели, задачи, порядок организации и проведения районного детского творческого Конкурса по охране труда «Я рисую безопасный труд» (далее – Конкурс).</w:t>
      </w:r>
    </w:p>
    <w:p w:rsidR="00C8317C" w:rsidRDefault="00C8317C" w:rsidP="00C8317C">
      <w:pPr>
        <w:tabs>
          <w:tab w:val="left" w:pos="1260"/>
        </w:tabs>
        <w:ind w:right="175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Конкурс призван содействовать развитию и совершенствованию работы по охране труда на территории Первомайского района.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Организатором Конкурса является Администрация Первомайского района.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Участие в Конкурсе осуществляется на бесплатной основе.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Предметом Конкурса являются детские рисунки (далее – конкурсные работы) на тему охраны труда.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center"/>
        <w:rPr>
          <w:sz w:val="26"/>
          <w:szCs w:val="26"/>
        </w:rPr>
      </w:pPr>
      <w:r>
        <w:rPr>
          <w:sz w:val="26"/>
          <w:szCs w:val="26"/>
        </w:rPr>
        <w:t>2. ОСНОВНЫЕ ЦЕЛИ И ЗАДАЧИ КОНКУРСА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6. Конкурс проводится в целях: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обращения внимания общественности на вопросы сохранения жизни и здоровья в процессе профессиональной деятельности;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у детей культуры охраны труда;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учреждений культуры, образования, досуга к нравственно-эстетическому воспитанию детей, подростков и молодежи;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выявления и поддержки юных дарований, проведения творческой встречи с использованием  лучших работ с участием самих конкурсантов.</w:t>
      </w:r>
    </w:p>
    <w:p w:rsidR="00C8317C" w:rsidRDefault="00C8317C" w:rsidP="00C8317C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Основной задачей  Конкурса является пропаганда охраны труда, повышение заинтересованности детей, молодежи в создании безопасных условий труда.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center"/>
        <w:rPr>
          <w:rStyle w:val="a4"/>
          <w:b w:val="0"/>
        </w:rPr>
      </w:pPr>
      <w:r>
        <w:rPr>
          <w:rStyle w:val="a4"/>
          <w:b w:val="0"/>
          <w:sz w:val="26"/>
          <w:szCs w:val="26"/>
        </w:rPr>
        <w:t>3. ПОРЯДОК И УСЛОВИЯ ПРОВЕДЕНИЯ КОНКУРСА</w:t>
      </w:r>
    </w:p>
    <w:p w:rsidR="00C8317C" w:rsidRDefault="00C8317C" w:rsidP="00C8317C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540"/>
        <w:jc w:val="both"/>
      </w:pPr>
      <w:r>
        <w:rPr>
          <w:bCs/>
          <w:sz w:val="26"/>
          <w:szCs w:val="26"/>
        </w:rPr>
        <w:t xml:space="preserve">8. Для организации, проведения и подведения итогов Конкурса создается конкурсная комиссия. 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Участниками Конкурса являются дети в возрасте до 15 лет.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Возрастные группы для участников Конкурса: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rStyle w:val="a4"/>
          <w:b w:val="0"/>
        </w:rPr>
      </w:pPr>
      <w:r>
        <w:rPr>
          <w:sz w:val="26"/>
          <w:szCs w:val="26"/>
        </w:rPr>
        <w:t>1) до 8 лет, 2) 9 - 12 лет, 3) 13-15 лет. 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</w:pPr>
      <w:r>
        <w:rPr>
          <w:sz w:val="26"/>
          <w:szCs w:val="26"/>
        </w:rPr>
        <w:t>11. Конкурс проводится в два этапа по двум номинациям: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первая номинация «Безопасное поведение в школе» - рисунки школьников по безопасности работ на уроках информатики, физкультуры, труда, физики, химии;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-вторая номинация «Безопасный труд глазами детей» - рисунки детей работников различных видов экономической деятельности, в процессе выполнения работы с соблюдением требований охраны труда.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12. Администрация Первомайского района совместно с Управлением образования Администрации Первомайского района и Отделом культура Администрации Первомайского района </w:t>
      </w:r>
      <w:r>
        <w:rPr>
          <w:sz w:val="26"/>
          <w:szCs w:val="26"/>
        </w:rPr>
        <w:t>организуют участие детей в Конкурсе.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работы направляются в Управление образования Администрации Первомайского района до 27 февраля  2017 года. По итогам </w:t>
      </w:r>
      <w:r>
        <w:rPr>
          <w:sz w:val="26"/>
          <w:szCs w:val="26"/>
        </w:rPr>
        <w:lastRenderedPageBreak/>
        <w:t xml:space="preserve">Конкурса конкурсной комиссией определяются лучшие работы в каждой возрастной категории по каждой из номинаций. 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13. К</w:t>
      </w:r>
      <w:r>
        <w:rPr>
          <w:sz w:val="26"/>
          <w:szCs w:val="26"/>
        </w:rPr>
        <w:t xml:space="preserve">онкурсные работы – победители Администрация Первомайского района до 20 марта 2017 года направляет в Департамент труда и занятости населения Томской области по адресу: </w:t>
      </w:r>
      <w:smartTag w:uri="urn:schemas-microsoft-com:office:smarttags" w:element="metricconverter">
        <w:smartTagPr>
          <w:attr w:name="ProductID" w:val="634041 г"/>
        </w:smartTagPr>
        <w:r>
          <w:rPr>
            <w:sz w:val="26"/>
            <w:szCs w:val="26"/>
          </w:rPr>
          <w:t>634041 г</w:t>
        </w:r>
      </w:smartTag>
      <w:r>
        <w:rPr>
          <w:sz w:val="26"/>
          <w:szCs w:val="26"/>
        </w:rPr>
        <w:t>. Томск, ул. Киевская, д.76 для участия в областном детском творческом конкурсе по охране труда.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Вся информация о Конкурсе размещается на официальном сайте Администрации Первомайского района – раздел «Охрана труда».</w:t>
      </w:r>
    </w:p>
    <w:p w:rsidR="00C8317C" w:rsidRDefault="00C8317C" w:rsidP="00C8317C">
      <w:pPr>
        <w:tabs>
          <w:tab w:val="left" w:pos="3720"/>
        </w:tabs>
        <w:ind w:right="152" w:firstLine="540"/>
        <w:jc w:val="both"/>
        <w:rPr>
          <w:sz w:val="24"/>
          <w:szCs w:val="24"/>
        </w:rPr>
      </w:pPr>
    </w:p>
    <w:p w:rsidR="00C8317C" w:rsidRDefault="00C8317C" w:rsidP="00C8317C">
      <w:pPr>
        <w:tabs>
          <w:tab w:val="left" w:pos="3720"/>
        </w:tabs>
        <w:ind w:right="152" w:firstLine="540"/>
        <w:jc w:val="center"/>
        <w:rPr>
          <w:sz w:val="26"/>
          <w:szCs w:val="26"/>
        </w:rPr>
      </w:pPr>
      <w:r>
        <w:rPr>
          <w:sz w:val="26"/>
          <w:szCs w:val="26"/>
        </w:rPr>
        <w:t>4. ОФОРМЛЕНИЕ КОНКУРСНЫХ РАБОТ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Конкурсные работы оформляются строго в соответствии с требованиями Конкурса.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Каждая работа сопровождается паспортом работы.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Паспорт работы заполняется  с помощью компьютера на листе формата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(шрифт 14) и  содержит следующие </w:t>
      </w:r>
      <w:r>
        <w:rPr>
          <w:sz w:val="26"/>
          <w:szCs w:val="26"/>
          <w:u w:val="single"/>
        </w:rPr>
        <w:t>обязательные</w:t>
      </w:r>
      <w:r>
        <w:rPr>
          <w:sz w:val="26"/>
          <w:szCs w:val="26"/>
        </w:rPr>
        <w:t xml:space="preserve"> данные: 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• выбранная номинация;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• фамилия, имя, возраст (на момент участия в Конкурсе) и дата рождения автора, адрес (с почтовым индексом);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• наименование работы, техника исполнения;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• полное официальное наименование, адрес (с почтовым индексом)   учреждения культуры, образования, фамилия, имя и отчество руководителя, телефон и факс;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• фамилия, имя и отчество педагога (родителя), телефон;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Паспорт фиксируется на обратной стороне работы.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В случае пересылки не допускается свертывание и сгибание работ.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center"/>
        <w:rPr>
          <w:sz w:val="26"/>
          <w:szCs w:val="26"/>
        </w:rPr>
      </w:pPr>
      <w:r>
        <w:rPr>
          <w:sz w:val="26"/>
          <w:szCs w:val="26"/>
        </w:rPr>
        <w:t>5. ОБЩИЕ ТРЕБОВАНИЯ К РАБОТАМ КОНКУРСА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Рисунки должны быть созданы без помощи родителей или педагогов.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20. Рисунки могут быть выполнены на любом материале (ватман, картон, холст и т.д.) размером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, А3 и исполнены в любой технике рисования (масло, акварель, тушь, цветные карандаши, мелки и т.д.). 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22. Коллективным работам призовые места не присуждаются.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rPr>
          <w:sz w:val="26"/>
          <w:szCs w:val="26"/>
        </w:rPr>
      </w:pPr>
    </w:p>
    <w:p w:rsidR="00C8317C" w:rsidRDefault="00C8317C" w:rsidP="00C8317C">
      <w:pPr>
        <w:tabs>
          <w:tab w:val="left" w:pos="3720"/>
        </w:tabs>
        <w:ind w:right="152" w:firstLine="540"/>
        <w:jc w:val="both"/>
        <w:rPr>
          <w:sz w:val="24"/>
          <w:szCs w:val="24"/>
        </w:rPr>
      </w:pP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center"/>
        <w:rPr>
          <w:sz w:val="26"/>
          <w:szCs w:val="26"/>
        </w:rPr>
      </w:pPr>
      <w:r>
        <w:rPr>
          <w:sz w:val="26"/>
          <w:szCs w:val="26"/>
        </w:rPr>
        <w:t>6. ПОДВЕДЕНИЕ ИТОГОВ И ОПРЕДЕЛЕНИЕ ПОБЕДИТЕЛЕЙ КОНКУРСА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23. Итоги </w:t>
      </w:r>
      <w:r>
        <w:rPr>
          <w:snapToGrid w:val="0"/>
          <w:sz w:val="26"/>
          <w:szCs w:val="26"/>
        </w:rPr>
        <w:t>Конкурса подводит конкурсная комиссия.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24. Работы оцениваются по следующим критериям: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конкурсной работы целям и задачам Конкурса; 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 идеи;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раскрытие тематики Конкурса;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эстетичность выполнения.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25. По каждой номинации определяются победители, занявшие 1, 2, 3 места в каждой возрастной группе.</w:t>
      </w:r>
    </w:p>
    <w:p w:rsidR="00C8317C" w:rsidRDefault="00C8317C" w:rsidP="00C8317C">
      <w:pPr>
        <w:widowControl w:val="0"/>
        <w:tabs>
          <w:tab w:val="left" w:pos="1080"/>
        </w:tabs>
        <w:autoSpaceDE w:val="0"/>
        <w:autoSpaceDN w:val="0"/>
        <w:adjustRightInd w:val="0"/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>
        <w:rPr>
          <w:sz w:val="26"/>
          <w:szCs w:val="26"/>
          <w:lang/>
        </w:rPr>
        <w:t xml:space="preserve">По решению </w:t>
      </w:r>
      <w:r>
        <w:rPr>
          <w:snapToGrid w:val="0"/>
          <w:sz w:val="26"/>
          <w:szCs w:val="26"/>
        </w:rPr>
        <w:t>конкурсной комиссии</w:t>
      </w:r>
      <w:r>
        <w:rPr>
          <w:sz w:val="26"/>
          <w:szCs w:val="26"/>
          <w:lang/>
        </w:rPr>
        <w:t xml:space="preserve"> могут быть определены дополнительные</w:t>
      </w:r>
      <w:r>
        <w:rPr>
          <w:sz w:val="26"/>
          <w:szCs w:val="26"/>
        </w:rPr>
        <w:t xml:space="preserve"> номинации</w:t>
      </w:r>
      <w:r>
        <w:rPr>
          <w:sz w:val="26"/>
          <w:szCs w:val="26"/>
          <w:lang/>
        </w:rPr>
        <w:t>.</w:t>
      </w:r>
    </w:p>
    <w:p w:rsidR="00C8317C" w:rsidRDefault="00C8317C" w:rsidP="00C8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27. Итоги Конкурса оформляются протоколом, который подписывается членами конкурсной комиссии.</w:t>
      </w:r>
    </w:p>
    <w:p w:rsidR="00C8317C" w:rsidRDefault="00C8317C" w:rsidP="00C831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52" w:firstLine="540"/>
        <w:jc w:val="both"/>
        <w:rPr>
          <w:sz w:val="26"/>
          <w:szCs w:val="26"/>
        </w:rPr>
      </w:pPr>
    </w:p>
    <w:p w:rsidR="00C8317C" w:rsidRDefault="00C8317C" w:rsidP="00C8317C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52"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 НАГРАЖДЕНИЕ ПОБЕДИТЕЛЕЙ КОНКУРСА</w:t>
      </w:r>
    </w:p>
    <w:p w:rsidR="00C8317C" w:rsidRDefault="00C8317C" w:rsidP="00C8317C">
      <w:pPr>
        <w:pStyle w:val="printc"/>
        <w:tabs>
          <w:tab w:val="left" w:pos="900"/>
        </w:tabs>
        <w:spacing w:before="0" w:after="0"/>
        <w:ind w:right="152" w:firstLine="540"/>
        <w:jc w:val="both"/>
        <w:rPr>
          <w:sz w:val="26"/>
          <w:szCs w:val="26"/>
        </w:rPr>
      </w:pPr>
      <w:r>
        <w:rPr>
          <w:sz w:val="26"/>
          <w:szCs w:val="26"/>
        </w:rPr>
        <w:t>28. Награждение победителей Конкурса проводится на торжественной церемонии, приуроченной к Всемирному дню охраны труда.</w:t>
      </w:r>
    </w:p>
    <w:p w:rsidR="00C8317C" w:rsidRDefault="00C8317C" w:rsidP="00C8317C">
      <w:pPr>
        <w:pStyle w:val="print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52" w:firstLine="54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29. </w:t>
      </w:r>
      <w:r>
        <w:rPr>
          <w:snapToGrid w:val="0"/>
          <w:sz w:val="26"/>
          <w:szCs w:val="26"/>
        </w:rPr>
        <w:t>Победители награждаются дипломами, ценными подарками. Награждение победителей конкурса производится в торжественной обстановке с освещением в средствах массовой информации области.</w:t>
      </w:r>
    </w:p>
    <w:p w:rsidR="00C8317C" w:rsidRDefault="00C8317C" w:rsidP="00C8317C">
      <w:pPr>
        <w:pStyle w:val="a7"/>
        <w:tabs>
          <w:tab w:val="left" w:pos="720"/>
        </w:tabs>
        <w:ind w:right="152" w:firstLine="540"/>
        <w:rPr>
          <w:sz w:val="26"/>
          <w:szCs w:val="26"/>
        </w:rPr>
      </w:pPr>
      <w:r>
        <w:rPr>
          <w:sz w:val="26"/>
          <w:szCs w:val="26"/>
        </w:rPr>
        <w:t>30. Финансирование Конкурса осуществляется за счет средств местного бюджета, предусмотренных Администрацией Первомайского района на мероприятия в рамках Муниципальной программы «Улучшение условий и охраны труда в Первомайском районе на 2014-2018 годы»</w:t>
      </w:r>
    </w:p>
    <w:p w:rsidR="00117D56" w:rsidRPr="00C8317C" w:rsidRDefault="00117D56" w:rsidP="00C8317C">
      <w:pPr>
        <w:rPr>
          <w:szCs w:val="28"/>
        </w:rPr>
      </w:pPr>
    </w:p>
    <w:sectPr w:rsidR="00117D56" w:rsidRPr="00C8317C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27F2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17C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C8317C"/>
    <w:pPr>
      <w:widowControl w:val="0"/>
      <w:suppressAutoHyphens w:val="0"/>
      <w:autoSpaceDE w:val="0"/>
      <w:autoSpaceDN w:val="0"/>
      <w:adjustRightInd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83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C8317C"/>
    <w:pPr>
      <w:suppressAutoHyphens w:val="0"/>
      <w:spacing w:before="144" w:after="288"/>
      <w:jc w:val="both"/>
    </w:pPr>
    <w:rPr>
      <w:sz w:val="24"/>
      <w:szCs w:val="24"/>
      <w:lang w:eastAsia="ru-RU"/>
    </w:rPr>
  </w:style>
  <w:style w:type="paragraph" w:customStyle="1" w:styleId="printc">
    <w:name w:val="printc"/>
    <w:basedOn w:val="a"/>
    <w:rsid w:val="00C8317C"/>
    <w:pPr>
      <w:suppressAutoHyphens w:val="0"/>
      <w:spacing w:before="144" w:after="288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2017-02-07T05:19:00Z</cp:lastPrinted>
  <dcterms:created xsi:type="dcterms:W3CDTF">2017-02-13T02:36:00Z</dcterms:created>
  <dcterms:modified xsi:type="dcterms:W3CDTF">2017-02-13T02:36:00Z</dcterms:modified>
</cp:coreProperties>
</file>