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F2" w:rsidRPr="00880409" w:rsidRDefault="003950F2" w:rsidP="003950F2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04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3950F2" w:rsidRPr="000E2522" w:rsidRDefault="003950F2" w:rsidP="003950F2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3950F2" w:rsidRPr="00880409" w:rsidRDefault="003950F2" w:rsidP="003950F2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880409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3950F2" w:rsidRPr="00880409" w:rsidRDefault="003950F2" w:rsidP="003950F2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0F2" w:rsidRDefault="000E2522" w:rsidP="003950F2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16.07.</w:t>
      </w:r>
      <w:r w:rsidR="003950F2" w:rsidRP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                                                                           </w:t>
      </w:r>
      <w:r w:rsidRP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3950F2" w:rsidRP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>141</w:t>
      </w:r>
    </w:p>
    <w:p w:rsidR="000E2522" w:rsidRPr="000E2522" w:rsidRDefault="000E2522" w:rsidP="003950F2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0F2" w:rsidRPr="000E2522" w:rsidRDefault="003950F2" w:rsidP="003950F2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3950F2" w:rsidRPr="000E2522" w:rsidRDefault="003950F2" w:rsidP="003950F2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0F2" w:rsidRPr="000E2522" w:rsidRDefault="003950F2" w:rsidP="000E2522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Об утверждении Порядк</w:t>
      </w:r>
      <w:r w:rsidR="00FA64EA" w:rsidRPr="000E2522">
        <w:rPr>
          <w:rFonts w:ascii="Times New Roman" w:hAnsi="Times New Roman" w:cs="Times New Roman"/>
          <w:sz w:val="26"/>
          <w:szCs w:val="26"/>
        </w:rPr>
        <w:t xml:space="preserve">а </w:t>
      </w:r>
      <w:r w:rsidRPr="000E2522">
        <w:rPr>
          <w:rFonts w:ascii="Times New Roman" w:hAnsi="Times New Roman" w:cs="Times New Roman"/>
          <w:sz w:val="26"/>
          <w:szCs w:val="26"/>
        </w:rPr>
        <w:t xml:space="preserve">предоставления субсидии из местного бюджета муниципальным автономным учреждениям, подведомственным МКУ «Отдел культуры Администрации Первомайского района» </w:t>
      </w:r>
      <w:r w:rsidRP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достижение целевых показателей по Плану мероприятий ("дорожной карте") "Изменения в сфере образования в Первомайском районе" в части повышения заработной платы педагогических работников муниципальных организаций дополнительного образования Первомайского района</w:t>
      </w:r>
    </w:p>
    <w:p w:rsidR="003950F2" w:rsidRDefault="003950F2" w:rsidP="003950F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0E2522" w:rsidRDefault="000E2522" w:rsidP="003950F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0E2522" w:rsidRPr="000E2522" w:rsidRDefault="000E2522" w:rsidP="003950F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3950F2" w:rsidRPr="000E2522" w:rsidRDefault="003950F2" w:rsidP="000E2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52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абзацем четвертым пункта 1 статьи 78.1 Бюджетного кодекса Российской Федерации, постановлением Правительства Российской Федерации от 22.02.2020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 </w:t>
      </w:r>
    </w:p>
    <w:p w:rsidR="003950F2" w:rsidRPr="000E2522" w:rsidRDefault="003950F2" w:rsidP="000E2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7F736D" w:rsidRPr="000E2522" w:rsidRDefault="003950F2" w:rsidP="000E25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предоставления субсидии из местного бюджета муниципальным автономным учреждениям, подведомственным МКУ «Отдел культуры Администрации Первомайского района» на достижение целевых показателей по Плану мероприятий ("дорожной карте") "Изменения в сфере образования в Первомайском районе" в части повышения заработной платы педагогических работников муниципальных организаций дополнительного образования Первомайского района согласно </w:t>
      </w:r>
      <w:r w:rsidR="000E2522" w:rsidRP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приложению,</w:t>
      </w:r>
      <w:r w:rsidRP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данному постановлению.</w:t>
      </w:r>
    </w:p>
    <w:p w:rsidR="007F736D" w:rsidRPr="000E2522" w:rsidRDefault="003950F2" w:rsidP="000E25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 и распространяется на правоотношения, возникшие с 01.01.2025.</w:t>
      </w:r>
    </w:p>
    <w:p w:rsidR="007F736D" w:rsidRPr="000E2522" w:rsidRDefault="007F736D" w:rsidP="000E252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522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района. </w:t>
      </w:r>
    </w:p>
    <w:p w:rsidR="003950F2" w:rsidRPr="000E2522" w:rsidRDefault="003950F2" w:rsidP="000E252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522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постановления возложить на заместителя Главы Первомайского района по социальной политике.</w:t>
      </w:r>
    </w:p>
    <w:p w:rsidR="003950F2" w:rsidRPr="000E2522" w:rsidRDefault="003950F2" w:rsidP="003950F2">
      <w:pPr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50F2" w:rsidRPr="000E2522" w:rsidRDefault="003950F2" w:rsidP="003950F2">
      <w:pPr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50F2" w:rsidRPr="000E2522" w:rsidRDefault="003950F2" w:rsidP="003950F2">
      <w:pPr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50F2" w:rsidRPr="000E2522" w:rsidRDefault="003950F2" w:rsidP="000E2522">
      <w:pPr>
        <w:overflowPunct w:val="0"/>
        <w:autoSpaceDE w:val="0"/>
        <w:autoSpaceDN w:val="0"/>
        <w:adjustRightInd w:val="0"/>
        <w:spacing w:after="0" w:line="240" w:lineRule="auto"/>
        <w:ind w:right="9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</w:t>
      </w:r>
      <w:r w:rsidRP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 w:rsidRP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</w:p>
    <w:p w:rsidR="003950F2" w:rsidRPr="000E2522" w:rsidRDefault="003950F2" w:rsidP="003950F2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E2522" w:rsidRDefault="000E2522" w:rsidP="003950F2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2522" w:rsidRDefault="000E2522" w:rsidP="003950F2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5D97" w:rsidRDefault="00AB5D97" w:rsidP="003950F2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5D97" w:rsidRPr="00880409" w:rsidRDefault="00AB5D97" w:rsidP="003950F2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2522" w:rsidRDefault="003950F2" w:rsidP="000E25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80409">
        <w:rPr>
          <w:rFonts w:ascii="Times New Roman" w:eastAsia="Times New Roman" w:hAnsi="Times New Roman" w:cs="Times New Roman"/>
          <w:bCs/>
          <w:lang w:eastAsia="ru-RU"/>
        </w:rPr>
        <w:t xml:space="preserve">Татарникова Т.В. </w:t>
      </w:r>
    </w:p>
    <w:p w:rsidR="003950F2" w:rsidRDefault="003950F2" w:rsidP="000E252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80409">
        <w:rPr>
          <w:rFonts w:ascii="Times New Roman" w:eastAsia="Times New Roman" w:hAnsi="Times New Roman" w:cs="Times New Roman"/>
          <w:bCs/>
          <w:lang w:eastAsia="ru-RU"/>
        </w:rPr>
        <w:t>тел. 2-10-39</w:t>
      </w:r>
      <w:r w:rsidRPr="00880409">
        <w:rPr>
          <w:rFonts w:ascii="Times New Roman" w:eastAsiaTheme="minorEastAsia" w:hAnsi="Times New Roman" w:cs="Times New Roman"/>
          <w:lang w:eastAsia="ru-RU"/>
        </w:rPr>
        <w:tab/>
      </w:r>
    </w:p>
    <w:p w:rsidR="000E2522" w:rsidRPr="000E2522" w:rsidRDefault="000E2522" w:rsidP="000E2522">
      <w:pPr>
        <w:pStyle w:val="ConsPlusNormal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 w:rsidR="007400E0" w:rsidRPr="000E2522">
        <w:rPr>
          <w:rFonts w:ascii="Times New Roman" w:hAnsi="Times New Roman" w:cs="Times New Roman"/>
          <w:sz w:val="20"/>
          <w:szCs w:val="20"/>
        </w:rPr>
        <w:t>П</w:t>
      </w:r>
      <w:r w:rsidR="00C2153E" w:rsidRPr="000E2522">
        <w:rPr>
          <w:rFonts w:ascii="Times New Roman" w:hAnsi="Times New Roman" w:cs="Times New Roman"/>
          <w:sz w:val="20"/>
          <w:szCs w:val="20"/>
        </w:rPr>
        <w:t xml:space="preserve">риложение к </w:t>
      </w:r>
      <w:r w:rsidRPr="000E2522">
        <w:rPr>
          <w:rFonts w:ascii="Times New Roman" w:hAnsi="Times New Roman" w:cs="Times New Roman"/>
          <w:sz w:val="20"/>
          <w:szCs w:val="20"/>
        </w:rPr>
        <w:t>п</w:t>
      </w:r>
      <w:r w:rsidR="00AE1A39" w:rsidRPr="000E2522">
        <w:rPr>
          <w:rFonts w:ascii="Times New Roman" w:hAnsi="Times New Roman" w:cs="Times New Roman"/>
          <w:sz w:val="20"/>
          <w:szCs w:val="20"/>
        </w:rPr>
        <w:t xml:space="preserve">остановлению </w:t>
      </w:r>
    </w:p>
    <w:p w:rsidR="000E2522" w:rsidRPr="000E2522" w:rsidRDefault="00AE1A39" w:rsidP="000E2522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E2522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0E2522" w:rsidRPr="000E2522">
        <w:rPr>
          <w:rFonts w:ascii="Times New Roman" w:hAnsi="Times New Roman" w:cs="Times New Roman"/>
          <w:sz w:val="20"/>
          <w:szCs w:val="20"/>
        </w:rPr>
        <w:t>Первомайского района</w:t>
      </w:r>
    </w:p>
    <w:p w:rsidR="00C2153E" w:rsidRPr="000E2522" w:rsidRDefault="000E2522" w:rsidP="000E2522">
      <w:pPr>
        <w:pStyle w:val="ConsPlusNormal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0E2522">
        <w:rPr>
          <w:rFonts w:ascii="Times New Roman" w:hAnsi="Times New Roman" w:cs="Times New Roman"/>
          <w:sz w:val="20"/>
          <w:szCs w:val="20"/>
        </w:rPr>
        <w:t>от 16.07.</w:t>
      </w:r>
      <w:r w:rsidR="00AE1A39" w:rsidRPr="000E2522">
        <w:rPr>
          <w:rFonts w:ascii="Times New Roman" w:hAnsi="Times New Roman" w:cs="Times New Roman"/>
          <w:sz w:val="20"/>
          <w:szCs w:val="20"/>
        </w:rPr>
        <w:t xml:space="preserve">2025 </w:t>
      </w:r>
      <w:r w:rsidRPr="000E2522">
        <w:rPr>
          <w:rFonts w:ascii="Times New Roman" w:hAnsi="Times New Roman" w:cs="Times New Roman"/>
          <w:sz w:val="20"/>
          <w:szCs w:val="20"/>
        </w:rPr>
        <w:t>№ 141</w:t>
      </w:r>
    </w:p>
    <w:p w:rsidR="00C2153E" w:rsidRPr="00880409" w:rsidRDefault="00C2153E">
      <w:pPr>
        <w:pStyle w:val="ConsPlusNormal"/>
        <w:jc w:val="both"/>
        <w:rPr>
          <w:rFonts w:ascii="Times New Roman" w:hAnsi="Times New Roman" w:cs="Times New Roman"/>
        </w:rPr>
      </w:pPr>
    </w:p>
    <w:p w:rsidR="00C2153E" w:rsidRPr="00880409" w:rsidRDefault="00C2153E" w:rsidP="007400E0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80409">
        <w:rPr>
          <w:rFonts w:ascii="Times New Roman" w:hAnsi="Times New Roman" w:cs="Times New Roman"/>
          <w:b w:val="0"/>
        </w:rPr>
        <w:t>ПОРЯДОК</w:t>
      </w:r>
      <w:r w:rsidR="007400E0" w:rsidRPr="00880409">
        <w:rPr>
          <w:rFonts w:ascii="Times New Roman" w:hAnsi="Times New Roman" w:cs="Times New Roman"/>
          <w:b w:val="0"/>
        </w:rPr>
        <w:t xml:space="preserve"> </w:t>
      </w:r>
      <w:r w:rsidRPr="00880409">
        <w:rPr>
          <w:rFonts w:ascii="Times New Roman" w:hAnsi="Times New Roman" w:cs="Times New Roman"/>
          <w:b w:val="0"/>
        </w:rPr>
        <w:t xml:space="preserve">ПРЕДОСТАВЛЕНИЯ СУБСИДИЙ </w:t>
      </w:r>
      <w:r w:rsidR="00414BD1" w:rsidRPr="00880409">
        <w:rPr>
          <w:rFonts w:ascii="Times New Roman" w:hAnsi="Times New Roman" w:cs="Times New Roman"/>
          <w:b w:val="0"/>
        </w:rPr>
        <w:t xml:space="preserve">ИЗ </w:t>
      </w:r>
      <w:r w:rsidRPr="00880409">
        <w:rPr>
          <w:rFonts w:ascii="Times New Roman" w:hAnsi="Times New Roman" w:cs="Times New Roman"/>
          <w:b w:val="0"/>
        </w:rPr>
        <w:t>МЕСТН</w:t>
      </w:r>
      <w:r w:rsidR="00414BD1" w:rsidRPr="00880409">
        <w:rPr>
          <w:rFonts w:ascii="Times New Roman" w:hAnsi="Times New Roman" w:cs="Times New Roman"/>
          <w:b w:val="0"/>
        </w:rPr>
        <w:t>ОГО</w:t>
      </w:r>
      <w:r w:rsidRPr="00880409">
        <w:rPr>
          <w:rFonts w:ascii="Times New Roman" w:hAnsi="Times New Roman" w:cs="Times New Roman"/>
          <w:b w:val="0"/>
        </w:rPr>
        <w:t xml:space="preserve"> БЮДЖЕТА</w:t>
      </w:r>
      <w:r w:rsidR="008A5F57" w:rsidRPr="00880409">
        <w:rPr>
          <w:rFonts w:ascii="Times New Roman" w:hAnsi="Times New Roman" w:cs="Times New Roman"/>
          <w:b w:val="0"/>
        </w:rPr>
        <w:t xml:space="preserve"> </w:t>
      </w:r>
      <w:r w:rsidR="00414BD1" w:rsidRPr="00880409">
        <w:rPr>
          <w:rFonts w:ascii="Times New Roman" w:hAnsi="Times New Roman" w:cs="Times New Roman"/>
          <w:b w:val="0"/>
        </w:rPr>
        <w:t xml:space="preserve">МУНИЦИПАЛЬНЫМ АВТОНОМНЫМ УЧРЕЖДЕНИЯМ, ПОДВЕДОМСТВЕННЫМ МКУ «ОТДЕЛ КУЛЬТУРЫ АДМИНИСТРАЦИИ ПЕРВОМАЙСКОГО РАЙОНА» </w:t>
      </w:r>
      <w:r w:rsidRPr="00880409">
        <w:rPr>
          <w:rFonts w:ascii="Times New Roman" w:hAnsi="Times New Roman" w:cs="Times New Roman"/>
          <w:b w:val="0"/>
        </w:rPr>
        <w:t>НА ДОСТИЖЕНИЕ ЦЕЛЕВЫХ ПОКАЗАТЕЛЕЙ ПО ПЛАНУ МЕРОПРИЯТИЙ</w:t>
      </w:r>
      <w:r w:rsidR="008A5F57" w:rsidRPr="00880409">
        <w:rPr>
          <w:rFonts w:ascii="Times New Roman" w:hAnsi="Times New Roman" w:cs="Times New Roman"/>
          <w:b w:val="0"/>
        </w:rPr>
        <w:t xml:space="preserve"> </w:t>
      </w:r>
      <w:r w:rsidRPr="00880409">
        <w:rPr>
          <w:rFonts w:ascii="Times New Roman" w:hAnsi="Times New Roman" w:cs="Times New Roman"/>
          <w:b w:val="0"/>
        </w:rPr>
        <w:t>("ДОРОЖНОЙ КАРТЕ") "ИЗМЕНЕНИЯ В СФЕРЕ ОБРАЗОВАНИЯ</w:t>
      </w:r>
      <w:r w:rsidR="008A5F57" w:rsidRPr="00880409">
        <w:rPr>
          <w:rFonts w:ascii="Times New Roman" w:hAnsi="Times New Roman" w:cs="Times New Roman"/>
          <w:b w:val="0"/>
        </w:rPr>
        <w:t xml:space="preserve"> </w:t>
      </w:r>
      <w:r w:rsidRPr="00880409">
        <w:rPr>
          <w:rFonts w:ascii="Times New Roman" w:hAnsi="Times New Roman" w:cs="Times New Roman"/>
          <w:b w:val="0"/>
        </w:rPr>
        <w:t xml:space="preserve">В </w:t>
      </w:r>
      <w:r w:rsidR="00AE1A39" w:rsidRPr="00880409">
        <w:rPr>
          <w:rFonts w:ascii="Times New Roman" w:hAnsi="Times New Roman" w:cs="Times New Roman"/>
          <w:b w:val="0"/>
        </w:rPr>
        <w:t>ПЕРВОМАЙСКО</w:t>
      </w:r>
      <w:r w:rsidR="00414BD1" w:rsidRPr="00880409">
        <w:rPr>
          <w:rFonts w:ascii="Times New Roman" w:hAnsi="Times New Roman" w:cs="Times New Roman"/>
          <w:b w:val="0"/>
        </w:rPr>
        <w:t>М</w:t>
      </w:r>
      <w:r w:rsidR="00AE1A39" w:rsidRPr="00880409">
        <w:rPr>
          <w:rFonts w:ascii="Times New Roman" w:hAnsi="Times New Roman" w:cs="Times New Roman"/>
          <w:b w:val="0"/>
        </w:rPr>
        <w:t xml:space="preserve"> РАЙОН</w:t>
      </w:r>
      <w:r w:rsidR="00414BD1" w:rsidRPr="00880409">
        <w:rPr>
          <w:rFonts w:ascii="Times New Roman" w:hAnsi="Times New Roman" w:cs="Times New Roman"/>
          <w:b w:val="0"/>
        </w:rPr>
        <w:t>Е</w:t>
      </w:r>
      <w:r w:rsidRPr="00880409">
        <w:rPr>
          <w:rFonts w:ascii="Times New Roman" w:hAnsi="Times New Roman" w:cs="Times New Roman"/>
          <w:b w:val="0"/>
        </w:rPr>
        <w:t>" В ЧАСТИ ПОВЫШЕНИЯ ЗАРАБОТНОЙ ПЛАТЫ</w:t>
      </w:r>
      <w:r w:rsidR="008A5F57" w:rsidRPr="00880409">
        <w:rPr>
          <w:rFonts w:ascii="Times New Roman" w:hAnsi="Times New Roman" w:cs="Times New Roman"/>
          <w:b w:val="0"/>
        </w:rPr>
        <w:t xml:space="preserve"> </w:t>
      </w:r>
      <w:r w:rsidRPr="00880409">
        <w:rPr>
          <w:rFonts w:ascii="Times New Roman" w:hAnsi="Times New Roman" w:cs="Times New Roman"/>
          <w:b w:val="0"/>
        </w:rPr>
        <w:t>ПЕДАГОГИЧЕСКИХ РАБОТНИКОВ МУНИЦИПАЛЬНЫХ ОРГАНИЗАЦИЙ</w:t>
      </w:r>
      <w:r w:rsidR="008A5F57" w:rsidRPr="00880409">
        <w:rPr>
          <w:rFonts w:ascii="Times New Roman" w:hAnsi="Times New Roman" w:cs="Times New Roman"/>
          <w:b w:val="0"/>
        </w:rPr>
        <w:t xml:space="preserve"> </w:t>
      </w:r>
      <w:r w:rsidRPr="00880409">
        <w:rPr>
          <w:rFonts w:ascii="Times New Roman" w:hAnsi="Times New Roman" w:cs="Times New Roman"/>
          <w:b w:val="0"/>
        </w:rPr>
        <w:t xml:space="preserve">ДОПОЛНИТЕЛЬНОГО ОБРАЗОВАНИЯ </w:t>
      </w:r>
      <w:r w:rsidR="00AE1A39" w:rsidRPr="00880409">
        <w:rPr>
          <w:rFonts w:ascii="Times New Roman" w:hAnsi="Times New Roman" w:cs="Times New Roman"/>
          <w:b w:val="0"/>
        </w:rPr>
        <w:t>ПЕРВОМАЙСКОГО РАЙОНА</w:t>
      </w:r>
    </w:p>
    <w:p w:rsidR="002E2C82" w:rsidRPr="000E2522" w:rsidRDefault="002E2C82" w:rsidP="000E252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E2C82" w:rsidRPr="000E2522" w:rsidRDefault="002E2C82" w:rsidP="000E25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E2522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C2153E" w:rsidRPr="000E2522" w:rsidRDefault="00C2153E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</w:t>
      </w:r>
      <w:r w:rsidR="003E7D80" w:rsidRPr="000E2522">
        <w:rPr>
          <w:rFonts w:ascii="Times New Roman" w:hAnsi="Times New Roman" w:cs="Times New Roman"/>
          <w:sz w:val="26"/>
          <w:szCs w:val="26"/>
        </w:rPr>
        <w:t>Порядок и условия предоставления субсидии из местного бюджета муниц</w:t>
      </w:r>
      <w:r w:rsidR="00414BD1" w:rsidRPr="000E2522">
        <w:rPr>
          <w:rFonts w:ascii="Times New Roman" w:hAnsi="Times New Roman" w:cs="Times New Roman"/>
          <w:sz w:val="26"/>
          <w:szCs w:val="26"/>
        </w:rPr>
        <w:t>ипальным автономным учреждениям</w:t>
      </w:r>
      <w:r w:rsidR="003E7D80" w:rsidRPr="000E2522">
        <w:rPr>
          <w:rFonts w:ascii="Times New Roman" w:hAnsi="Times New Roman" w:cs="Times New Roman"/>
          <w:sz w:val="26"/>
          <w:szCs w:val="26"/>
        </w:rPr>
        <w:t xml:space="preserve">, подведомственным МКУ «Отдел культуры Администрации Первомайского района» </w:t>
      </w:r>
      <w:r w:rsidR="00AE1A39" w:rsidRPr="000E2522">
        <w:rPr>
          <w:rFonts w:ascii="Times New Roman" w:hAnsi="Times New Roman" w:cs="Times New Roman"/>
          <w:sz w:val="26"/>
          <w:szCs w:val="26"/>
        </w:rPr>
        <w:t xml:space="preserve">на достижение целевых показателей по Плану мероприятий ("дорожной карте") "Изменения в сфере образования в Первомайском районе" в части повышения заработной платы педагогических работников муниципальных организаций дополнительного образования Первомайского района </w:t>
      </w:r>
      <w:r w:rsidRPr="000E2522">
        <w:rPr>
          <w:rFonts w:ascii="Times New Roman" w:hAnsi="Times New Roman" w:cs="Times New Roman"/>
          <w:sz w:val="26"/>
          <w:szCs w:val="26"/>
        </w:rPr>
        <w:t xml:space="preserve">(далее - Субсидия). </w:t>
      </w:r>
    </w:p>
    <w:p w:rsidR="00AE1A39" w:rsidRPr="000E2522" w:rsidRDefault="00C2153E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 xml:space="preserve">2. </w:t>
      </w:r>
      <w:r w:rsidR="006F5B09" w:rsidRPr="000E2522">
        <w:rPr>
          <w:rFonts w:ascii="Times New Roman" w:hAnsi="Times New Roman" w:cs="Times New Roman"/>
          <w:sz w:val="26"/>
          <w:szCs w:val="26"/>
        </w:rPr>
        <w:t>Целевым назначением Субсидии является достижение целевых показателей по Плану мероприятий ("дорожной карте") "Изменения в сфере образования в Первомайском районе" в части повышения заработной платы педагогических работников муниципальных организаций дополнительного образования</w:t>
      </w:r>
      <w:r w:rsidR="006F5B09" w:rsidRPr="000E2522" w:rsidDel="00E8346D">
        <w:rPr>
          <w:rFonts w:ascii="Times New Roman" w:hAnsi="Times New Roman" w:cs="Times New Roman"/>
          <w:sz w:val="26"/>
          <w:szCs w:val="26"/>
        </w:rPr>
        <w:t xml:space="preserve"> </w:t>
      </w:r>
      <w:r w:rsidR="006F5B09" w:rsidRPr="000E2522">
        <w:rPr>
          <w:rFonts w:ascii="Times New Roman" w:hAnsi="Times New Roman" w:cs="Times New Roman"/>
          <w:sz w:val="26"/>
          <w:szCs w:val="26"/>
        </w:rPr>
        <w:t>в рамках государственной программы «Развитие культуры в Томской области».</w:t>
      </w:r>
    </w:p>
    <w:p w:rsidR="006F5B09" w:rsidRPr="000E2522" w:rsidRDefault="00C2153E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hAnsi="Times New Roman" w:cs="Times New Roman"/>
          <w:sz w:val="26"/>
          <w:szCs w:val="26"/>
        </w:rPr>
        <w:t xml:space="preserve"> </w:t>
      </w:r>
      <w:r w:rsidR="006F5B09"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Субсидия предоставляется на финансовое обеспечение затрат по выплате заработной платы педагогическим работникам учреждений </w:t>
      </w:r>
      <w:r w:rsidR="006F5B09" w:rsidRPr="000E2522">
        <w:rPr>
          <w:rFonts w:ascii="Times New Roman" w:hAnsi="Times New Roman" w:cs="Times New Roman"/>
          <w:sz w:val="26"/>
          <w:szCs w:val="26"/>
        </w:rPr>
        <w:t>дополнительного образования.</w:t>
      </w:r>
      <w:r w:rsidR="003950F2" w:rsidRPr="000E25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346D" w:rsidRDefault="00EF6E96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="00E8346D"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Органом муниципальной власти, осуществляющим функции и полномочия учредителя в отношении учреждений, до которых в соответствии с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МКУ «Отдел культуры Администрации Первомайского района» (далее – Отдел культуры).</w:t>
      </w:r>
    </w:p>
    <w:p w:rsidR="000E2522" w:rsidRPr="000E2522" w:rsidRDefault="000E252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8346D" w:rsidRPr="000E2522" w:rsidRDefault="00E8346D" w:rsidP="000E252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522">
        <w:rPr>
          <w:rFonts w:ascii="Times New Roman" w:hAnsi="Times New Roman" w:cs="Times New Roman"/>
          <w:b/>
          <w:sz w:val="26"/>
          <w:szCs w:val="26"/>
        </w:rPr>
        <w:t>2. Условия и порядок предоставления субсидии</w:t>
      </w:r>
    </w:p>
    <w:p w:rsidR="00D9400A" w:rsidRPr="000E2522" w:rsidRDefault="00EF6E96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 xml:space="preserve">4. </w:t>
      </w:r>
      <w:r w:rsidR="00D9400A" w:rsidRPr="000E2522">
        <w:rPr>
          <w:rFonts w:ascii="Times New Roman" w:hAnsi="Times New Roman" w:cs="Times New Roman"/>
          <w:sz w:val="26"/>
          <w:szCs w:val="26"/>
        </w:rPr>
        <w:t>Учреждение предоставляет в Отдел культуры для получения Субсидии следующие документы:</w:t>
      </w:r>
    </w:p>
    <w:p w:rsidR="00D9400A" w:rsidRPr="000E2522" w:rsidRDefault="00D9400A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P57"/>
      <w:bookmarkEnd w:id="0"/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пояснительную записку, содержащую обоснование необходимости предоставления бюджетных средств на цели, установленные </w:t>
      </w:r>
      <w:hyperlink w:anchor="P52" w:tooltip="б) цели предоставления субсид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">
        <w:r w:rsidRPr="000E2522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пунктом 2</w:t>
        </w:r>
      </w:hyperlink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документа;</w:t>
      </w:r>
    </w:p>
    <w:p w:rsidR="00D9400A" w:rsidRPr="000E2522" w:rsidRDefault="00D9400A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информацию о наличии нормативно-правовой базы распределения Субсидии в Учреждении.</w:t>
      </w:r>
    </w:p>
    <w:p w:rsidR="00EF6E96" w:rsidRPr="000E2522" w:rsidRDefault="00E8346D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hAnsi="Times New Roman" w:cs="Times New Roman"/>
          <w:sz w:val="26"/>
          <w:szCs w:val="26"/>
        </w:rPr>
        <w:t>5</w:t>
      </w:r>
      <w:r w:rsidR="00C2153E" w:rsidRPr="000E2522">
        <w:rPr>
          <w:rFonts w:ascii="Times New Roman" w:hAnsi="Times New Roman" w:cs="Times New Roman"/>
          <w:sz w:val="26"/>
          <w:szCs w:val="26"/>
        </w:rPr>
        <w:t>.</w:t>
      </w:r>
      <w:r w:rsidR="00EF6E96" w:rsidRPr="000E2522">
        <w:rPr>
          <w:rFonts w:ascii="Times New Roman" w:hAnsi="Times New Roman" w:cs="Times New Roman"/>
          <w:sz w:val="26"/>
          <w:szCs w:val="26"/>
        </w:rPr>
        <w:t xml:space="preserve"> Методика расчета размера Субсидии местному бюджету  определена в приложении № 7 «Порядок предоставления и распределения субсидий местным бюджетам на достижение целевых показателей по Плану мероприятий ("дорожной карте") "Изменения в сфере образования в Томской области"» Постановления  Администрации Томской области от 27.09.2019 N 347а  "Об утверждении государственной программы "Развитие культуры в Томской области".</w:t>
      </w:r>
    </w:p>
    <w:p w:rsidR="00AE1A39" w:rsidRPr="000E2522" w:rsidRDefault="00880409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Изменения</w:t>
      </w:r>
      <w:r w:rsidR="00E8346D" w:rsidRPr="000E2522">
        <w:rPr>
          <w:rFonts w:ascii="Times New Roman" w:hAnsi="Times New Roman" w:cs="Times New Roman"/>
          <w:sz w:val="26"/>
          <w:szCs w:val="26"/>
        </w:rPr>
        <w:t xml:space="preserve"> объема предоставляемой субсидии</w:t>
      </w:r>
      <w:r w:rsidR="00C2153E" w:rsidRPr="000E2522">
        <w:rPr>
          <w:rFonts w:ascii="Times New Roman" w:hAnsi="Times New Roman" w:cs="Times New Roman"/>
          <w:sz w:val="26"/>
          <w:szCs w:val="26"/>
        </w:rPr>
        <w:t xml:space="preserve"> </w:t>
      </w:r>
      <w:r w:rsidR="00E8346D" w:rsidRPr="000E2522">
        <w:rPr>
          <w:rFonts w:ascii="Times New Roman" w:hAnsi="Times New Roman" w:cs="Times New Roman"/>
          <w:sz w:val="26"/>
          <w:szCs w:val="26"/>
        </w:rPr>
        <w:t xml:space="preserve">на текущий финансовый год и </w:t>
      </w:r>
      <w:r w:rsidR="00E8346D" w:rsidRPr="000E2522">
        <w:rPr>
          <w:rFonts w:ascii="Times New Roman" w:hAnsi="Times New Roman" w:cs="Times New Roman"/>
          <w:sz w:val="26"/>
          <w:szCs w:val="26"/>
        </w:rPr>
        <w:lastRenderedPageBreak/>
        <w:t xml:space="preserve">плановый период </w:t>
      </w:r>
      <w:r w:rsidR="00C2153E" w:rsidRPr="000E2522">
        <w:rPr>
          <w:rFonts w:ascii="Times New Roman" w:hAnsi="Times New Roman" w:cs="Times New Roman"/>
          <w:sz w:val="26"/>
          <w:szCs w:val="26"/>
        </w:rPr>
        <w:t>вносятся в случае изменения исходных показателей</w:t>
      </w:r>
      <w:r w:rsidR="00E8346D" w:rsidRPr="000E2522">
        <w:rPr>
          <w:rFonts w:ascii="Times New Roman" w:hAnsi="Times New Roman" w:cs="Times New Roman"/>
          <w:sz w:val="26"/>
          <w:szCs w:val="26"/>
        </w:rPr>
        <w:t>, используемых для расчета Субсидий, выделяемых Учреждению.</w:t>
      </w:r>
    </w:p>
    <w:p w:rsidR="00D76258" w:rsidRPr="000E2522" w:rsidRDefault="00EF6E96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 </w:t>
      </w:r>
      <w:r w:rsidR="00D76258"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о предоставлении субсидии оформляется:</w:t>
      </w:r>
    </w:p>
    <w:p w:rsidR="00D76258" w:rsidRPr="000E2522" w:rsidRDefault="00D76258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соглашением Отдела культуры с</w:t>
      </w:r>
      <w:r w:rsidR="00262A70"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</w:t>
      </w: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чреждением - получателем </w:t>
      </w:r>
      <w:r w:rsidR="00262A70"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убсиди</w:t>
      </w:r>
      <w:r w:rsidR="006F5B09"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и с указанием объема субсидии.</w:t>
      </w:r>
    </w:p>
    <w:p w:rsidR="00D76258" w:rsidRPr="000E2522" w:rsidRDefault="00D76258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7. Соглашение заключается в соответствии с типовой формой, утвержденной приказом Финансового Управления Администрации Первомайского района, в текущем финансовом году в течение месяца со дня принятия решения о предоставлении Субсидии. Дополнительное соглашение к соглашению, предусматривающее внесение в него изменений, заключается при наличии следующих условий:</w:t>
      </w:r>
    </w:p>
    <w:p w:rsidR="00D76258" w:rsidRPr="000E2522" w:rsidRDefault="00D76258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изменение платежных реквизитов, наименования любой из сторон соглашения. Дополнительное соглашение к соглашению заключается в течение 10 рабочих дней со дня получения письменного уведомления одной из сторон;</w:t>
      </w:r>
    </w:p>
    <w:p w:rsidR="00D76258" w:rsidRPr="000E2522" w:rsidRDefault="00D76258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изменение Отделу культуры как получателю бюджетных средств ранее доведенных лимитов бюджетных обязательств на предоставление субсидии. Дополнительное соглашение к соглашению заключается в течение 10 рабочих дней;</w:t>
      </w:r>
    </w:p>
    <w:p w:rsidR="00D76258" w:rsidRPr="000E2522" w:rsidRDefault="00D76258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изменение настоящего Порядка, влекущее за собой необходимость изменения условий соглашения, в том числе в части изменения результата, показателей, необходимых для достижения результата предоставления субсидии. Дополнительное соглашение к соглашению заключается в течение 10 рабочих дней со дня изменения Порядка;</w:t>
      </w:r>
    </w:p>
    <w:p w:rsidR="00D76258" w:rsidRPr="000E2522" w:rsidRDefault="00D76258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поступление в Отдел культуры мотивированного обращения учреждения о внесении изменений в соглашение, в том числе в части изменения размера субсидии, содержащего обоснование необходимости внесения предлагаемых изменений. Дополнительное соглашение к соглашению заключается в течение 20 рабочих дней со дня получения Отделом культуры мотивированного обращения.</w:t>
      </w:r>
    </w:p>
    <w:p w:rsidR="00D76258" w:rsidRPr="000E2522" w:rsidRDefault="00D76258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8. Дополнительное соглашение к соглашению, предусматривающее его расторжение, заключается при наличии следующих условий:</w:t>
      </w:r>
    </w:p>
    <w:p w:rsidR="00D76258" w:rsidRPr="000E2522" w:rsidRDefault="00D76258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прекращение деятельности учреждения в связи с реорганизацией (за исключением реорганизации в форме присоединения) или ликвидацией. Дополнительное соглашение о расторжении соглашения заключается в течение 10 рабочих дней со дня письменного уведомления о реорганизации (за исключением реорганизации в форме присоединения) или ликвидации учреждения;</w:t>
      </w:r>
    </w:p>
    <w:p w:rsidR="00D76258" w:rsidRPr="000E2522" w:rsidRDefault="00D76258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неустранение нарушений цели и (или) условий предоставления субсидии в сроки, установленные уведомлением Отдел культуры. Дополнительное соглашение о расторжении соглашения заключается в течение 10 рабочих дней со дня истечения сроков для устранения нарушений, установленных уведомлением Отдел культуры.</w:t>
      </w:r>
    </w:p>
    <w:p w:rsidR="006F5B09" w:rsidRPr="000E2522" w:rsidRDefault="006F5B09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Дополнительное соглашение заключается в соответствии с типовой формой, утвержденной приказом Финансового Управления Администрации Первомайского района.</w:t>
      </w:r>
    </w:p>
    <w:p w:rsidR="00EF6E96" w:rsidRPr="000E2522" w:rsidRDefault="00EF6E96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9. Предоставление субсидии осуществляется Отдел культуры при соответствии получателя субсидии следующим требованиям:</w:t>
      </w:r>
    </w:p>
    <w:p w:rsidR="00EF6E96" w:rsidRPr="000E2522" w:rsidRDefault="00EF6E96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</w:t>
      </w: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Администрации Первомайского района</w:t>
      </w:r>
      <w:r w:rsidRPr="000E2522">
        <w:rPr>
          <w:rFonts w:ascii="Times New Roman" w:hAnsi="Times New Roman" w:cs="Times New Roman"/>
          <w:sz w:val="26"/>
          <w:szCs w:val="26"/>
        </w:rPr>
        <w:t>.</w:t>
      </w:r>
    </w:p>
    <w:p w:rsidR="00D76258" w:rsidRPr="000E2522" w:rsidRDefault="00D76258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400E0" w:rsidRP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>.Субсидия перечисляется Учреждению на лицевой счет, открытый в Финансовом Управлении Администрации Первомайского района для отражения операций со средствами, предоставленными из местного бюджета в виде субсидий на иные цели, согласно графика перечисления Субсидии в соответствии с соглашением о предоставлении субсидии.</w:t>
      </w:r>
    </w:p>
    <w:p w:rsidR="00C2153E" w:rsidRPr="000E2522" w:rsidRDefault="00D76258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1</w:t>
      </w:r>
      <w:r w:rsidR="007400E0" w:rsidRPr="000E2522">
        <w:rPr>
          <w:rFonts w:ascii="Times New Roman" w:hAnsi="Times New Roman" w:cs="Times New Roman"/>
          <w:sz w:val="26"/>
          <w:szCs w:val="26"/>
        </w:rPr>
        <w:t>1</w:t>
      </w:r>
      <w:r w:rsidR="00C2153E" w:rsidRPr="000E2522">
        <w:rPr>
          <w:rFonts w:ascii="Times New Roman" w:hAnsi="Times New Roman" w:cs="Times New Roman"/>
          <w:sz w:val="26"/>
          <w:szCs w:val="26"/>
        </w:rPr>
        <w:t>. Показателями результатов использования Субсидии являются:</w:t>
      </w:r>
    </w:p>
    <w:p w:rsidR="00C2153E" w:rsidRPr="000E2522" w:rsidRDefault="00C2153E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1) уровень среднемесячной заработной платы педагогических работников муниципальных организаций дополнительного образования без учета внешних совместителей;</w:t>
      </w:r>
    </w:p>
    <w:p w:rsidR="00C2153E" w:rsidRPr="000E2522" w:rsidRDefault="00C2153E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2) среднесписочная численность педагогических работников муниципальных организаций дополнительного образования без учета внешних совместителей.</w:t>
      </w:r>
    </w:p>
    <w:p w:rsidR="00D76258" w:rsidRPr="000E2522" w:rsidRDefault="007400E0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12. </w:t>
      </w:r>
      <w:r w:rsidR="00D76258"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Значения результата предоставления субсидии устанавливаются соглашением о предоставлении субсидии в качестве показателей, необходимых для достижения указанного результата предоставления субсидии.</w:t>
      </w:r>
    </w:p>
    <w:p w:rsidR="00AE1A39" w:rsidRPr="000E2522" w:rsidRDefault="00D76258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13</w:t>
      </w:r>
      <w:r w:rsidR="00C2153E" w:rsidRPr="000E2522">
        <w:rPr>
          <w:rFonts w:ascii="Times New Roman" w:hAnsi="Times New Roman" w:cs="Times New Roman"/>
          <w:sz w:val="26"/>
          <w:szCs w:val="26"/>
        </w:rPr>
        <w:t xml:space="preserve">. </w:t>
      </w:r>
      <w:r w:rsidR="00AE1A39" w:rsidRPr="000E2522">
        <w:rPr>
          <w:rFonts w:ascii="Times New Roman" w:hAnsi="Times New Roman" w:cs="Times New Roman"/>
          <w:sz w:val="26"/>
          <w:szCs w:val="26"/>
        </w:rPr>
        <w:t>Условиями расходования Субсидии:</w:t>
      </w:r>
    </w:p>
    <w:p w:rsidR="00C2153E" w:rsidRPr="000E2522" w:rsidRDefault="00C2153E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1) целевое использование Субсидии;</w:t>
      </w:r>
    </w:p>
    <w:p w:rsidR="00C2153E" w:rsidRPr="000E2522" w:rsidRDefault="00C2153E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2) своевременное представление отчета по использованию Субсидии;</w:t>
      </w:r>
    </w:p>
    <w:p w:rsidR="00C2153E" w:rsidRDefault="00C2153E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3) достижение установленных значений показателей результатов использования Субсидии</w:t>
      </w:r>
      <w:r w:rsidR="00AE1A39" w:rsidRPr="000E2522">
        <w:rPr>
          <w:rFonts w:ascii="Times New Roman" w:hAnsi="Times New Roman" w:cs="Times New Roman"/>
          <w:sz w:val="26"/>
          <w:szCs w:val="26"/>
        </w:rPr>
        <w:t xml:space="preserve"> в соответствии с Соглашением</w:t>
      </w:r>
      <w:r w:rsidRPr="000E2522">
        <w:rPr>
          <w:rFonts w:ascii="Times New Roman" w:hAnsi="Times New Roman" w:cs="Times New Roman"/>
          <w:sz w:val="26"/>
          <w:szCs w:val="26"/>
        </w:rPr>
        <w:t>.</w:t>
      </w:r>
    </w:p>
    <w:p w:rsidR="000E2522" w:rsidRPr="000E2522" w:rsidRDefault="000E2522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2C82" w:rsidRPr="000E2522" w:rsidRDefault="002E2C82" w:rsidP="000E252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522">
        <w:rPr>
          <w:rFonts w:ascii="Times New Roman" w:hAnsi="Times New Roman" w:cs="Times New Roman"/>
          <w:b/>
          <w:sz w:val="26"/>
          <w:szCs w:val="26"/>
        </w:rPr>
        <w:t>3. Требования к отчетности</w:t>
      </w:r>
    </w:p>
    <w:p w:rsidR="002E2C82" w:rsidRPr="000E2522" w:rsidRDefault="00D76258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14</w:t>
      </w:r>
      <w:r w:rsidR="002E2C82" w:rsidRPr="000E2522">
        <w:rPr>
          <w:rFonts w:ascii="Times New Roman" w:hAnsi="Times New Roman" w:cs="Times New Roman"/>
          <w:sz w:val="26"/>
          <w:szCs w:val="26"/>
        </w:rPr>
        <w:t>. Учреждение в срок до 10 числа месяца, следующего за кварталом предоставления субсидии, и по формам, установленными соглашением, представляет в Отдел культуры:</w:t>
      </w:r>
    </w:p>
    <w:p w:rsidR="002E2C82" w:rsidRPr="000E2522" w:rsidRDefault="00B3274F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 xml:space="preserve">- </w:t>
      </w:r>
      <w:hyperlink w:anchor="P158">
        <w:r w:rsidR="002E2C82" w:rsidRPr="000E252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отчет</w:t>
        </w:r>
      </w:hyperlink>
      <w:r w:rsidR="002E2C82" w:rsidRPr="000E2522">
        <w:rPr>
          <w:rFonts w:ascii="Times New Roman" w:hAnsi="Times New Roman" w:cs="Times New Roman"/>
          <w:sz w:val="26"/>
          <w:szCs w:val="26"/>
        </w:rPr>
        <w:t xml:space="preserve"> о расходах, источником финансового обеспечения которых является субсидия;</w:t>
      </w:r>
    </w:p>
    <w:p w:rsidR="002E2C82" w:rsidRPr="000E2522" w:rsidRDefault="00B3274F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 xml:space="preserve">- </w:t>
      </w:r>
      <w:hyperlink w:anchor="P258">
        <w:r w:rsidR="002E2C82" w:rsidRPr="000E252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отчет</w:t>
        </w:r>
      </w:hyperlink>
      <w:r w:rsidR="002E2C82" w:rsidRPr="000E2522">
        <w:rPr>
          <w:rFonts w:ascii="Times New Roman" w:hAnsi="Times New Roman" w:cs="Times New Roman"/>
          <w:sz w:val="26"/>
          <w:szCs w:val="26"/>
        </w:rPr>
        <w:t xml:space="preserve"> о достижении результата и показателей, необходимых для достижения результата предоставления субсидии;</w:t>
      </w:r>
    </w:p>
    <w:p w:rsidR="003950F2" w:rsidRPr="000E2522" w:rsidRDefault="003950F2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- отчет о реализации плана мероприятий по достижению результатов предоставления субсидии.</w:t>
      </w:r>
    </w:p>
    <w:p w:rsidR="002E2C82" w:rsidRPr="000E2522" w:rsidRDefault="002E2C82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1</w:t>
      </w:r>
      <w:r w:rsidR="00D76258" w:rsidRPr="000E2522">
        <w:rPr>
          <w:rFonts w:ascii="Times New Roman" w:hAnsi="Times New Roman" w:cs="Times New Roman"/>
          <w:sz w:val="26"/>
          <w:szCs w:val="26"/>
        </w:rPr>
        <w:t>5</w:t>
      </w:r>
      <w:r w:rsidRPr="000E2522">
        <w:rPr>
          <w:rFonts w:ascii="Times New Roman" w:hAnsi="Times New Roman" w:cs="Times New Roman"/>
          <w:sz w:val="26"/>
          <w:szCs w:val="26"/>
        </w:rPr>
        <w:t>. Отдел культуры вправе устанавливать в соглашении дополнительные формы предоставления учреждением отчетности и сроки их предоставления.</w:t>
      </w:r>
    </w:p>
    <w:p w:rsidR="00C2153E" w:rsidRPr="000E2522" w:rsidRDefault="00C2153E" w:rsidP="000E2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2C82" w:rsidRPr="000E2522" w:rsidRDefault="002E2C82" w:rsidP="000E252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522">
        <w:rPr>
          <w:rFonts w:ascii="Times New Roman" w:hAnsi="Times New Roman" w:cs="Times New Roman"/>
          <w:b/>
          <w:sz w:val="26"/>
          <w:szCs w:val="26"/>
        </w:rPr>
        <w:t>4. Порядок осуществления контроля за соблюдением целей,</w:t>
      </w:r>
    </w:p>
    <w:p w:rsidR="002E2C82" w:rsidRPr="000E2522" w:rsidRDefault="002E2C82" w:rsidP="000E252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522">
        <w:rPr>
          <w:rFonts w:ascii="Times New Roman" w:hAnsi="Times New Roman" w:cs="Times New Roman"/>
          <w:b/>
          <w:sz w:val="26"/>
          <w:szCs w:val="26"/>
        </w:rPr>
        <w:t>условий и порядка предоставления субсидии и ответственность</w:t>
      </w:r>
    </w:p>
    <w:p w:rsidR="002E2C82" w:rsidRPr="000E2522" w:rsidRDefault="002E2C82" w:rsidP="000E252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522">
        <w:rPr>
          <w:rFonts w:ascii="Times New Roman" w:hAnsi="Times New Roman" w:cs="Times New Roman"/>
          <w:b/>
          <w:sz w:val="26"/>
          <w:szCs w:val="26"/>
        </w:rPr>
        <w:t>за их несоблюдение</w:t>
      </w:r>
    </w:p>
    <w:p w:rsidR="00D76258" w:rsidRPr="000E2522" w:rsidRDefault="002E2C8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hAnsi="Times New Roman" w:cs="Times New Roman"/>
          <w:sz w:val="26"/>
          <w:szCs w:val="26"/>
        </w:rPr>
        <w:t>1</w:t>
      </w:r>
      <w:r w:rsidR="00D76258"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 Контроль за соблюдением учреждениями цели и условий предоставления Субсидии осуществляется Отделом культуры и органами муниципального </w:t>
      </w:r>
      <w:r w:rsidR="00D76258"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финансового контроля в соответствии с бюджетным законодательством Российской Федерации.</w:t>
      </w:r>
    </w:p>
    <w:p w:rsidR="00D76258" w:rsidRPr="000E2522" w:rsidRDefault="00D76258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Отдел культуры и уполномоченный орган муниципального финансового контроля осуществляют обязательную проверку соблюдения учреждениями цели и условий предоставления Субсидии.</w:t>
      </w:r>
    </w:p>
    <w:p w:rsidR="00D76258" w:rsidRPr="000E2522" w:rsidRDefault="00D76258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" w:name="P140"/>
      <w:bookmarkEnd w:id="1"/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17. В случае установления по итогам проверок, проведенных Отделом культуры, а также органами муниципального финансового контроля, фактов нарушения условий и цели предоставления субсидии средства подлежат возврату в местный бюджет в объеме рассчитанном в соответствии с п.1</w:t>
      </w:r>
      <w:r w:rsidR="006F5B09"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</w:t>
      </w:r>
      <w:r w:rsidR="006F5B09"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D76258" w:rsidRPr="000E2522" w:rsidRDefault="006F5B09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D76258"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основании требования Отдела культуры - не позднее 30 рабочих дней после направления Отделом культуры требования о возврате указанных средств;</w:t>
      </w:r>
    </w:p>
    <w:p w:rsidR="00D76258" w:rsidRPr="000E2522" w:rsidRDefault="006F5B09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D76258"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основании представления и (или) предписания соответствующего муниципального органа финансового контроля - в сроки, установленные бюджетным законодательством Российской Федерации.</w:t>
      </w:r>
    </w:p>
    <w:p w:rsidR="00136181" w:rsidRPr="000E2522" w:rsidRDefault="00D76258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 xml:space="preserve">18. Если по состоянию на 31 декабря года предоставления Субсидии </w:t>
      </w:r>
      <w:r w:rsidR="006F5B09" w:rsidRPr="000E2522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Pr="000E2522">
        <w:rPr>
          <w:rFonts w:ascii="Times New Roman" w:hAnsi="Times New Roman" w:cs="Times New Roman"/>
          <w:sz w:val="26"/>
          <w:szCs w:val="26"/>
        </w:rPr>
        <w:t xml:space="preserve">допущены нарушения обязательств, предусмотренных Соглашением в части достижения значений показателей результатов использования Субсидии, и в срок до первой даты представления отчетности о достижении значений показателей результатов использования Субсидии в соответствии с Соглашением в году, следующем за </w:t>
      </w:r>
    </w:p>
    <w:p w:rsidR="00D76258" w:rsidRPr="000E2522" w:rsidRDefault="00D76258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hAnsi="Times New Roman" w:cs="Times New Roman"/>
          <w:sz w:val="26"/>
          <w:szCs w:val="26"/>
        </w:rPr>
        <w:t xml:space="preserve">годом предоставления Субсидии, указанные нарушения не устранены, объем средств, подлежащий возврату в </w:t>
      </w:r>
      <w:r w:rsidR="006F5B09" w:rsidRPr="000E2522">
        <w:rPr>
          <w:rFonts w:ascii="Times New Roman" w:hAnsi="Times New Roman" w:cs="Times New Roman"/>
          <w:sz w:val="26"/>
          <w:szCs w:val="26"/>
        </w:rPr>
        <w:t>Отдел культуры</w:t>
      </w:r>
      <w:r w:rsidR="006F5B09"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порядке, предусмотренном </w:t>
      </w:r>
      <w:hyperlink r:id="rId5" w:anchor="P140" w:history="1">
        <w:r w:rsidR="006F5B09" w:rsidRPr="000E2522">
          <w:rPr>
            <w:rStyle w:val="a6"/>
            <w:rFonts w:ascii="Times New Roman" w:eastAsiaTheme="minorEastAsia" w:hAnsi="Times New Roman" w:cs="Times New Roman"/>
            <w:color w:val="auto"/>
            <w:sz w:val="26"/>
            <w:szCs w:val="26"/>
            <w:lang w:eastAsia="ru-RU"/>
          </w:rPr>
          <w:t>17</w:t>
        </w:r>
      </w:hyperlink>
      <w:r w:rsidR="006F5B09"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Порядка.</w:t>
      </w:r>
      <w:r w:rsidRPr="000E2522">
        <w:rPr>
          <w:rFonts w:ascii="Times New Roman" w:hAnsi="Times New Roman" w:cs="Times New Roman"/>
          <w:sz w:val="26"/>
          <w:szCs w:val="26"/>
        </w:rPr>
        <w:t>, рассчитывается по следующим формулам:</w:t>
      </w:r>
    </w:p>
    <w:p w:rsidR="00D76258" w:rsidRPr="000E2522" w:rsidRDefault="00D76258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6258" w:rsidRPr="000E2522" w:rsidRDefault="00D76258" w:rsidP="000E25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1) </w:t>
      </w:r>
      <w:r w:rsidRPr="000E2522">
        <w:rPr>
          <w:rFonts w:ascii="Times New Roman" w:hAnsi="Times New Roman" w:cs="Times New Roman"/>
          <w:noProof/>
          <w:position w:val="-25"/>
          <w:sz w:val="26"/>
          <w:szCs w:val="26"/>
        </w:rPr>
        <w:drawing>
          <wp:inline distT="0" distB="0" distL="0" distR="0" wp14:anchorId="4AAC9599" wp14:editId="59F3F2E9">
            <wp:extent cx="2022475" cy="46101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258" w:rsidRPr="000E2522" w:rsidRDefault="00D76258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Р - коэффициент нарушений обязательств;</w:t>
      </w:r>
    </w:p>
    <w:p w:rsidR="00D76258" w:rsidRPr="000E2522" w:rsidRDefault="00D76258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K</w:t>
      </w:r>
      <w:r w:rsidRPr="000E2522">
        <w:rPr>
          <w:rFonts w:ascii="Times New Roman" w:hAnsi="Times New Roman" w:cs="Times New Roman"/>
          <w:sz w:val="26"/>
          <w:szCs w:val="26"/>
          <w:vertAlign w:val="subscript"/>
        </w:rPr>
        <w:t>pi</w:t>
      </w:r>
      <w:r w:rsidRPr="000E2522">
        <w:rPr>
          <w:rFonts w:ascii="Times New Roman" w:hAnsi="Times New Roman" w:cs="Times New Roman"/>
          <w:sz w:val="26"/>
          <w:szCs w:val="26"/>
        </w:rPr>
        <w:t xml:space="preserve"> - среднесписочная численность педагогических работников </w:t>
      </w:r>
      <w:r w:rsidR="006F5B09" w:rsidRPr="000E2522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0E2522">
        <w:rPr>
          <w:rFonts w:ascii="Times New Roman" w:hAnsi="Times New Roman" w:cs="Times New Roman"/>
          <w:sz w:val="26"/>
          <w:szCs w:val="26"/>
        </w:rPr>
        <w:t>без учета внешних совместителей, установленная Соглашением за отчетный год;</w:t>
      </w:r>
    </w:p>
    <w:p w:rsidR="00D76258" w:rsidRPr="000E2522" w:rsidRDefault="00D76258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K</w:t>
      </w:r>
      <w:r w:rsidRPr="000E2522">
        <w:rPr>
          <w:rFonts w:ascii="Times New Roman" w:hAnsi="Times New Roman" w:cs="Times New Roman"/>
          <w:sz w:val="26"/>
          <w:szCs w:val="26"/>
          <w:vertAlign w:val="subscript"/>
        </w:rPr>
        <w:t>fi</w:t>
      </w:r>
      <w:r w:rsidRPr="000E2522">
        <w:rPr>
          <w:rFonts w:ascii="Times New Roman" w:hAnsi="Times New Roman" w:cs="Times New Roman"/>
          <w:sz w:val="26"/>
          <w:szCs w:val="26"/>
        </w:rPr>
        <w:t xml:space="preserve"> - среднесписочная численность педагогических </w:t>
      </w:r>
      <w:r w:rsidR="006F5B09" w:rsidRPr="000E2522">
        <w:rPr>
          <w:rFonts w:ascii="Times New Roman" w:hAnsi="Times New Roman" w:cs="Times New Roman"/>
          <w:sz w:val="26"/>
          <w:szCs w:val="26"/>
        </w:rPr>
        <w:t>Учреждения</w:t>
      </w:r>
      <w:r w:rsidRPr="000E2522">
        <w:rPr>
          <w:rFonts w:ascii="Times New Roman" w:hAnsi="Times New Roman" w:cs="Times New Roman"/>
          <w:sz w:val="26"/>
          <w:szCs w:val="26"/>
        </w:rPr>
        <w:t xml:space="preserve"> без учета внешних совместителей по официальным данным территориального органа государственной статистики по итогам года предоставления Субсидии;</w:t>
      </w:r>
    </w:p>
    <w:p w:rsidR="00D76258" w:rsidRPr="000E2522" w:rsidRDefault="00D76258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Z</w:t>
      </w:r>
      <w:r w:rsidRPr="000E2522">
        <w:rPr>
          <w:rFonts w:ascii="Times New Roman" w:hAnsi="Times New Roman" w:cs="Times New Roman"/>
          <w:sz w:val="26"/>
          <w:szCs w:val="26"/>
          <w:vertAlign w:val="subscript"/>
        </w:rPr>
        <w:t>pi</w:t>
      </w:r>
      <w:r w:rsidRPr="000E2522">
        <w:rPr>
          <w:rFonts w:ascii="Times New Roman" w:hAnsi="Times New Roman" w:cs="Times New Roman"/>
          <w:sz w:val="26"/>
          <w:szCs w:val="26"/>
        </w:rPr>
        <w:t xml:space="preserve"> - уровень средней заработной платы педагогических работников </w:t>
      </w:r>
      <w:r w:rsidR="006F5B09" w:rsidRPr="000E2522">
        <w:rPr>
          <w:rFonts w:ascii="Times New Roman" w:hAnsi="Times New Roman" w:cs="Times New Roman"/>
          <w:sz w:val="26"/>
          <w:szCs w:val="26"/>
        </w:rPr>
        <w:t>Учреждения</w:t>
      </w:r>
      <w:r w:rsidRPr="000E2522">
        <w:rPr>
          <w:rFonts w:ascii="Times New Roman" w:hAnsi="Times New Roman" w:cs="Times New Roman"/>
          <w:sz w:val="26"/>
          <w:szCs w:val="26"/>
        </w:rPr>
        <w:t xml:space="preserve"> без учета внешних совместителей, установленный Соглашением;</w:t>
      </w:r>
    </w:p>
    <w:p w:rsidR="00D76258" w:rsidRPr="000E2522" w:rsidRDefault="00D76258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Z</w:t>
      </w:r>
      <w:r w:rsidRPr="000E2522">
        <w:rPr>
          <w:rFonts w:ascii="Times New Roman" w:hAnsi="Times New Roman" w:cs="Times New Roman"/>
          <w:sz w:val="26"/>
          <w:szCs w:val="26"/>
          <w:vertAlign w:val="subscript"/>
        </w:rPr>
        <w:t>fi</w:t>
      </w:r>
      <w:r w:rsidRPr="000E2522">
        <w:rPr>
          <w:rFonts w:ascii="Times New Roman" w:hAnsi="Times New Roman" w:cs="Times New Roman"/>
          <w:sz w:val="26"/>
          <w:szCs w:val="26"/>
        </w:rPr>
        <w:t xml:space="preserve"> - уровень средней заработной платы педагогических работников </w:t>
      </w:r>
      <w:r w:rsidR="006F5B09" w:rsidRPr="000E2522">
        <w:rPr>
          <w:rFonts w:ascii="Times New Roman" w:hAnsi="Times New Roman" w:cs="Times New Roman"/>
          <w:sz w:val="26"/>
          <w:szCs w:val="26"/>
        </w:rPr>
        <w:t>Учеждения</w:t>
      </w:r>
      <w:r w:rsidRPr="000E2522">
        <w:rPr>
          <w:rFonts w:ascii="Times New Roman" w:hAnsi="Times New Roman" w:cs="Times New Roman"/>
          <w:sz w:val="26"/>
          <w:szCs w:val="26"/>
        </w:rPr>
        <w:t xml:space="preserve"> без учета внешних совместителей по официальным данным территориального органа государственной статистики по итогам года предоставления Субсидии.</w:t>
      </w:r>
    </w:p>
    <w:p w:rsidR="00D76258" w:rsidRPr="000E2522" w:rsidRDefault="00D76258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Объем средств, подлежащий перечислению в местный бюджет (V</w:t>
      </w:r>
      <w:r w:rsidRPr="000E2522">
        <w:rPr>
          <w:rFonts w:ascii="Times New Roman" w:hAnsi="Times New Roman" w:cs="Times New Roman"/>
          <w:sz w:val="26"/>
          <w:szCs w:val="26"/>
          <w:vertAlign w:val="subscript"/>
        </w:rPr>
        <w:t>возврата</w:t>
      </w:r>
      <w:r w:rsidRPr="000E2522">
        <w:rPr>
          <w:rFonts w:ascii="Times New Roman" w:hAnsi="Times New Roman" w:cs="Times New Roman"/>
          <w:sz w:val="26"/>
          <w:szCs w:val="26"/>
        </w:rPr>
        <w:t>), рассчитывается по следующей формуле:</w:t>
      </w:r>
    </w:p>
    <w:p w:rsidR="00D76258" w:rsidRPr="000E2522" w:rsidRDefault="00D76258" w:rsidP="000E25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noProof/>
          <w:position w:val="-35"/>
          <w:sz w:val="26"/>
          <w:szCs w:val="26"/>
        </w:rPr>
        <w:drawing>
          <wp:inline distT="0" distB="0" distL="0" distR="0" wp14:anchorId="7EBAB6CC" wp14:editId="5C03AE5D">
            <wp:extent cx="3101340" cy="58674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258" w:rsidRPr="000E2522" w:rsidRDefault="00D76258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 xml:space="preserve">Vi - объем Субсидии из </w:t>
      </w:r>
      <w:r w:rsidR="006F5B09" w:rsidRPr="000E2522">
        <w:rPr>
          <w:rFonts w:ascii="Times New Roman" w:hAnsi="Times New Roman" w:cs="Times New Roman"/>
          <w:sz w:val="26"/>
          <w:szCs w:val="26"/>
        </w:rPr>
        <w:t>местного</w:t>
      </w:r>
      <w:r w:rsidRPr="000E2522">
        <w:rPr>
          <w:rFonts w:ascii="Times New Roman" w:hAnsi="Times New Roman" w:cs="Times New Roman"/>
          <w:sz w:val="26"/>
          <w:szCs w:val="26"/>
        </w:rPr>
        <w:t xml:space="preserve"> бюджета, выделенный </w:t>
      </w:r>
      <w:r w:rsidR="006F5B09" w:rsidRPr="000E2522">
        <w:rPr>
          <w:rFonts w:ascii="Times New Roman" w:hAnsi="Times New Roman" w:cs="Times New Roman"/>
          <w:sz w:val="26"/>
          <w:szCs w:val="26"/>
        </w:rPr>
        <w:t>Учреждению</w:t>
      </w:r>
      <w:r w:rsidRPr="000E2522">
        <w:rPr>
          <w:rFonts w:ascii="Times New Roman" w:hAnsi="Times New Roman" w:cs="Times New Roman"/>
          <w:sz w:val="26"/>
          <w:szCs w:val="26"/>
        </w:rPr>
        <w:t>;</w:t>
      </w:r>
    </w:p>
    <w:p w:rsidR="00D76258" w:rsidRPr="000E2522" w:rsidRDefault="00D76258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6258" w:rsidRPr="000E2522" w:rsidRDefault="00D76258" w:rsidP="000E25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2) </w:t>
      </w:r>
      <w:r w:rsidRPr="000E2522">
        <w:rPr>
          <w:rFonts w:ascii="Times New Roman" w:hAnsi="Times New Roman" w:cs="Times New Roman"/>
          <w:noProof/>
          <w:position w:val="-25"/>
          <w:sz w:val="26"/>
          <w:szCs w:val="26"/>
        </w:rPr>
        <w:drawing>
          <wp:inline distT="0" distB="0" distL="0" distR="0" wp14:anchorId="1445022D" wp14:editId="36712A67">
            <wp:extent cx="2022475" cy="46101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258" w:rsidRPr="000E2522" w:rsidRDefault="00D76258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6258" w:rsidRPr="000E2522" w:rsidRDefault="00D76258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lastRenderedPageBreak/>
        <w:t>объем средств, подлежащий перечислению в местный бюджет (V</w:t>
      </w:r>
      <w:r w:rsidRPr="000E2522">
        <w:rPr>
          <w:rFonts w:ascii="Times New Roman" w:hAnsi="Times New Roman" w:cs="Times New Roman"/>
          <w:sz w:val="26"/>
          <w:szCs w:val="26"/>
          <w:vertAlign w:val="subscript"/>
        </w:rPr>
        <w:t>возврата</w:t>
      </w:r>
      <w:r w:rsidRPr="000E2522">
        <w:rPr>
          <w:rFonts w:ascii="Times New Roman" w:hAnsi="Times New Roman" w:cs="Times New Roman"/>
          <w:sz w:val="26"/>
          <w:szCs w:val="26"/>
        </w:rPr>
        <w:t>), рассчитывается по следующей формуле:</w:t>
      </w:r>
    </w:p>
    <w:p w:rsidR="00D76258" w:rsidRPr="000E2522" w:rsidRDefault="00D76258" w:rsidP="000E25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noProof/>
          <w:position w:val="-35"/>
          <w:sz w:val="26"/>
          <w:szCs w:val="26"/>
        </w:rPr>
        <w:drawing>
          <wp:inline distT="0" distB="0" distL="0" distR="0" wp14:anchorId="2E7471C8" wp14:editId="443DE09F">
            <wp:extent cx="2839720" cy="58674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258" w:rsidRPr="000E2522" w:rsidRDefault="00D76258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6258" w:rsidRPr="000E2522" w:rsidRDefault="00D76258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при расчете объема средств, подлежащего перечислению в местный бюджет (V</w:t>
      </w:r>
      <w:r w:rsidRPr="000E2522">
        <w:rPr>
          <w:rFonts w:ascii="Times New Roman" w:hAnsi="Times New Roman" w:cs="Times New Roman"/>
          <w:sz w:val="26"/>
          <w:szCs w:val="26"/>
          <w:vertAlign w:val="subscript"/>
        </w:rPr>
        <w:t>возврата</w:t>
      </w:r>
      <w:r w:rsidRPr="000E2522">
        <w:rPr>
          <w:rFonts w:ascii="Times New Roman" w:hAnsi="Times New Roman" w:cs="Times New Roman"/>
          <w:sz w:val="26"/>
          <w:szCs w:val="26"/>
        </w:rPr>
        <w:t>), коэффициент нарушений обязательств (Р) учитывается со значением 1 в следующих случаях:</w:t>
      </w:r>
    </w:p>
    <w:p w:rsidR="00D76258" w:rsidRPr="000E2522" w:rsidRDefault="00D76258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 xml:space="preserve">при уменьшении среднесписочной численности педагогических работников </w:t>
      </w:r>
      <w:r w:rsidR="006F5B09" w:rsidRPr="000E2522">
        <w:rPr>
          <w:rFonts w:ascii="Times New Roman" w:hAnsi="Times New Roman" w:cs="Times New Roman"/>
          <w:sz w:val="26"/>
          <w:szCs w:val="26"/>
        </w:rPr>
        <w:t>Учреждения</w:t>
      </w:r>
      <w:r w:rsidRPr="000E2522">
        <w:rPr>
          <w:rFonts w:ascii="Times New Roman" w:hAnsi="Times New Roman" w:cs="Times New Roman"/>
          <w:sz w:val="26"/>
          <w:szCs w:val="26"/>
        </w:rPr>
        <w:t xml:space="preserve"> без учета внешних совместителей от установленного Соглашением значения менее чем на 1 человека и отклонении менее чем на 0,1 процента от установленного Соглашением уровня средней заработной платы педагогических работников </w:t>
      </w:r>
      <w:r w:rsidR="006F5B09" w:rsidRPr="000E2522">
        <w:rPr>
          <w:rFonts w:ascii="Times New Roman" w:hAnsi="Times New Roman" w:cs="Times New Roman"/>
          <w:sz w:val="26"/>
          <w:szCs w:val="26"/>
        </w:rPr>
        <w:t>Учреждения</w:t>
      </w:r>
      <w:r w:rsidRPr="000E2522">
        <w:rPr>
          <w:rFonts w:ascii="Times New Roman" w:hAnsi="Times New Roman" w:cs="Times New Roman"/>
          <w:sz w:val="26"/>
          <w:szCs w:val="26"/>
        </w:rPr>
        <w:t xml:space="preserve"> по итогам года предоставления Субсидии по официальным данным территориального органа государственной статистики;</w:t>
      </w:r>
    </w:p>
    <w:p w:rsidR="00D76258" w:rsidRPr="000E2522" w:rsidRDefault="00D76258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 xml:space="preserve">при увеличении среднесписочной численности педагогических работников </w:t>
      </w:r>
      <w:r w:rsidR="006F5B09" w:rsidRPr="000E2522">
        <w:rPr>
          <w:rFonts w:ascii="Times New Roman" w:hAnsi="Times New Roman" w:cs="Times New Roman"/>
          <w:sz w:val="26"/>
          <w:szCs w:val="26"/>
        </w:rPr>
        <w:t>Учреждения</w:t>
      </w:r>
      <w:r w:rsidRPr="000E2522">
        <w:rPr>
          <w:rFonts w:ascii="Times New Roman" w:hAnsi="Times New Roman" w:cs="Times New Roman"/>
          <w:sz w:val="26"/>
          <w:szCs w:val="26"/>
        </w:rPr>
        <w:t xml:space="preserve"> без учета внешних совместителей от установленного Соглашением значения и отклонении менее чем на 0,1 процента от установленного Соглашением уровня средней заработной платы педагогических работников </w:t>
      </w:r>
      <w:r w:rsidR="006F5B09" w:rsidRPr="000E2522">
        <w:rPr>
          <w:rFonts w:ascii="Times New Roman" w:hAnsi="Times New Roman" w:cs="Times New Roman"/>
          <w:sz w:val="26"/>
          <w:szCs w:val="26"/>
        </w:rPr>
        <w:t>Учреждения</w:t>
      </w:r>
      <w:r w:rsidRPr="000E2522">
        <w:rPr>
          <w:rFonts w:ascii="Times New Roman" w:hAnsi="Times New Roman" w:cs="Times New Roman"/>
          <w:sz w:val="26"/>
          <w:szCs w:val="26"/>
        </w:rPr>
        <w:t xml:space="preserve"> по итогам года предоставления Субсидии по официальным данным территориального органа государственной статистики за счет средств местного бюджета с учетом неснижения направленных средств на фонд оплаты труда в последующие годы;</w:t>
      </w:r>
    </w:p>
    <w:p w:rsidR="00D76258" w:rsidRPr="000E2522" w:rsidRDefault="00D76258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 xml:space="preserve">при исполнении среднесписочной численности педагогических работников </w:t>
      </w:r>
      <w:r w:rsidR="000E2522" w:rsidRPr="000E2522">
        <w:rPr>
          <w:rFonts w:ascii="Times New Roman" w:hAnsi="Times New Roman" w:cs="Times New Roman"/>
          <w:sz w:val="26"/>
          <w:szCs w:val="26"/>
        </w:rPr>
        <w:t>Учреждения без</w:t>
      </w:r>
      <w:r w:rsidRPr="000E2522">
        <w:rPr>
          <w:rFonts w:ascii="Times New Roman" w:hAnsi="Times New Roman" w:cs="Times New Roman"/>
          <w:sz w:val="26"/>
          <w:szCs w:val="26"/>
        </w:rPr>
        <w:t xml:space="preserve"> учета внешних совместителей установленного Соглашением значения и отклонении менее чем на 0,1 процента от значения установленного Соглашением уровня средней заработной платы педагогических работников </w:t>
      </w:r>
      <w:r w:rsidR="006F5B09" w:rsidRPr="000E2522">
        <w:rPr>
          <w:rFonts w:ascii="Times New Roman" w:hAnsi="Times New Roman" w:cs="Times New Roman"/>
          <w:sz w:val="26"/>
          <w:szCs w:val="26"/>
        </w:rPr>
        <w:t>Учреждения</w:t>
      </w:r>
      <w:r w:rsidRPr="000E2522">
        <w:rPr>
          <w:rFonts w:ascii="Times New Roman" w:hAnsi="Times New Roman" w:cs="Times New Roman"/>
          <w:sz w:val="26"/>
          <w:szCs w:val="26"/>
        </w:rPr>
        <w:t xml:space="preserve"> по итогам года предоставления Субсидии по официальным данным территориального органа государственной статистики.</w:t>
      </w:r>
    </w:p>
    <w:p w:rsidR="00D03384" w:rsidRPr="000E2522" w:rsidRDefault="00D76258" w:rsidP="000E2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19</w:t>
      </w:r>
      <w:r w:rsidR="00D03384" w:rsidRPr="000E2522">
        <w:rPr>
          <w:rFonts w:ascii="Times New Roman" w:hAnsi="Times New Roman" w:cs="Times New Roman"/>
          <w:sz w:val="26"/>
          <w:szCs w:val="26"/>
        </w:rPr>
        <w:t xml:space="preserve">.  Не использованные в текущем финансовом году остатки субсидии подлежат возврату в Отдел культуры до 31 января очередного финансового года. </w:t>
      </w:r>
    </w:p>
    <w:p w:rsidR="00D03384" w:rsidRPr="000E2522" w:rsidRDefault="00D03384" w:rsidP="000E2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Направление неиспользованных в текущем финансовом году остатков средств субсидии на достижение целей, установленных при предоставлении Субсидии не предусмотрено.</w:t>
      </w:r>
    </w:p>
    <w:p w:rsidR="00C713BE" w:rsidRPr="000E2522" w:rsidRDefault="00C713BE" w:rsidP="000E2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20. Поступления от возврата ранее произведенных Учреждением выплат, источником финансового обеспечения которых является субсидия (далее - средства от возврата), могут быть использованы Учреждением в текущем финансовом году на достижение цели, установленной при предоставлении субсидии, на основании решения Отдела культуры.</w:t>
      </w:r>
    </w:p>
    <w:p w:rsidR="00C713BE" w:rsidRPr="000E2522" w:rsidRDefault="00C713BE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Учреждение не позднее 15-го рабочего дня со дня поступления средств от возврата направляет в Отдел культуры информацию о наличии у учреждения неисполненных обязательств для достижения цели, установленной при предоставлении субсидии, а также документы (копии документов), подтверждающие наличие и объем указанных обязательств учреждения (за исключением обязательств по выплатам физическим лицам).</w:t>
      </w:r>
    </w:p>
    <w:p w:rsidR="00C713BE" w:rsidRPr="000E2522" w:rsidRDefault="00C713BE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об использовании Учреждением в текущем финансовом году средств от возврата для достижения цели, установленной при предоставлении субсидии, принимается Отделом культуры не позднее 10 рабочих дней со дня получения от учреждения информации и документов (копий документов).</w:t>
      </w:r>
    </w:p>
    <w:p w:rsidR="00C713BE" w:rsidRPr="000E2522" w:rsidRDefault="00C713BE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 отсутствии по состоянию на 25-й рабочий день со дня поступления средств от возврата решения об их использовании в текущем финансовом году для достижения цели, установленной при предоставлении субсидии, Учреждение не позднее 30-го рабочего дня со дня поступления средств от возврата перечисляет их в местный бюджет.</w:t>
      </w:r>
    </w:p>
    <w:p w:rsidR="00591C95" w:rsidRPr="000E2522" w:rsidRDefault="00D76258" w:rsidP="000E25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2</w:t>
      </w:r>
      <w:r w:rsidR="00C713BE" w:rsidRPr="000E2522">
        <w:rPr>
          <w:rFonts w:ascii="Times New Roman" w:hAnsi="Times New Roman" w:cs="Times New Roman"/>
          <w:sz w:val="26"/>
          <w:szCs w:val="26"/>
        </w:rPr>
        <w:t>1</w:t>
      </w:r>
      <w:r w:rsidR="00591C95" w:rsidRPr="000E2522">
        <w:rPr>
          <w:rFonts w:ascii="Times New Roman" w:hAnsi="Times New Roman" w:cs="Times New Roman"/>
          <w:sz w:val="26"/>
          <w:szCs w:val="26"/>
        </w:rPr>
        <w:t xml:space="preserve">. В целях проведения мониторинга достижения результатов предоставления субсидии Отдел культуры формирует и утверждает одновременно с заключением соглашения план мероприятий по достижению результатов,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плановых сроков их достижения. </w:t>
      </w:r>
    </w:p>
    <w:p w:rsidR="00591C95" w:rsidRPr="000E2522" w:rsidRDefault="00591C95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C713BE"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0E2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соглашению.</w:t>
      </w:r>
    </w:p>
    <w:p w:rsidR="003950F2" w:rsidRPr="000E2522" w:rsidRDefault="00591C95" w:rsidP="000E252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522">
        <w:rPr>
          <w:rFonts w:ascii="Times New Roman" w:hAnsi="Times New Roman" w:cs="Times New Roman"/>
          <w:sz w:val="26"/>
          <w:szCs w:val="26"/>
        </w:rPr>
        <w:t>2</w:t>
      </w:r>
      <w:r w:rsidR="00C713BE" w:rsidRPr="000E2522">
        <w:rPr>
          <w:rFonts w:ascii="Times New Roman" w:hAnsi="Times New Roman" w:cs="Times New Roman"/>
          <w:sz w:val="26"/>
          <w:szCs w:val="26"/>
        </w:rPr>
        <w:t>3</w:t>
      </w:r>
      <w:r w:rsidRPr="000E2522">
        <w:rPr>
          <w:rFonts w:ascii="Times New Roman" w:hAnsi="Times New Roman" w:cs="Times New Roman"/>
          <w:sz w:val="26"/>
          <w:szCs w:val="26"/>
        </w:rPr>
        <w:t xml:space="preserve">. </w:t>
      </w:r>
      <w:r w:rsidR="003950F2" w:rsidRPr="000E2522">
        <w:rPr>
          <w:rFonts w:ascii="Times New Roman" w:eastAsia="Times New Roman" w:hAnsi="Times New Roman" w:cs="Times New Roman"/>
          <w:sz w:val="26"/>
          <w:szCs w:val="26"/>
        </w:rPr>
        <w:t xml:space="preserve">Оценка достижения получателем субсидии значений результата предоставления субсидии осуществляется Отделом культуры на основании отчета о реализации Плана мероприятий. </w:t>
      </w:r>
    </w:p>
    <w:p w:rsidR="003950F2" w:rsidRDefault="003950F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522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представляет Отчет в Отдел культуры: в срок до 5 числа месяца, следующего за кварталом предоставления субсидии, и по формам, предусмотренным Соглашением, указанном в п. 7 настоящего Порядка.</w:t>
      </w: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522" w:rsidRP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D97" w:rsidRDefault="00AB5D97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D97" w:rsidRDefault="00AB5D97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D97" w:rsidRDefault="00AB5D97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D97" w:rsidRPr="000E2522" w:rsidRDefault="00AB5D97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GoBack"/>
      <w:bookmarkEnd w:id="2"/>
    </w:p>
    <w:p w:rsid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2522" w:rsidRP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2522" w:rsidRP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2522" w:rsidRP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252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0E2522" w:rsidRP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25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дело </w:t>
      </w:r>
    </w:p>
    <w:p w:rsidR="000E2522" w:rsidRP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25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отдел культуры </w:t>
      </w:r>
    </w:p>
    <w:p w:rsidR="000E2522" w:rsidRPr="000E2522" w:rsidRDefault="000E2522" w:rsidP="000E2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25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ФУ </w:t>
      </w:r>
    </w:p>
    <w:sectPr w:rsidR="000E2522" w:rsidRPr="000E2522" w:rsidSect="000E25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3527"/>
    <w:multiLevelType w:val="hybridMultilevel"/>
    <w:tmpl w:val="52A61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02BFC"/>
    <w:multiLevelType w:val="hybridMultilevel"/>
    <w:tmpl w:val="A3DEEBEE"/>
    <w:lvl w:ilvl="0" w:tplc="20A4B3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5B060FE"/>
    <w:multiLevelType w:val="hybridMultilevel"/>
    <w:tmpl w:val="A3DEEBEE"/>
    <w:lvl w:ilvl="0" w:tplc="20A4B3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3E"/>
    <w:rsid w:val="000E2522"/>
    <w:rsid w:val="00136181"/>
    <w:rsid w:val="00177F8D"/>
    <w:rsid w:val="00262A70"/>
    <w:rsid w:val="002E2C82"/>
    <w:rsid w:val="00363D57"/>
    <w:rsid w:val="003950F2"/>
    <w:rsid w:val="003E7D80"/>
    <w:rsid w:val="00414BD1"/>
    <w:rsid w:val="00591C95"/>
    <w:rsid w:val="005E786C"/>
    <w:rsid w:val="005F25DA"/>
    <w:rsid w:val="006B0A9E"/>
    <w:rsid w:val="006F5B09"/>
    <w:rsid w:val="007400E0"/>
    <w:rsid w:val="007A238B"/>
    <w:rsid w:val="007F736D"/>
    <w:rsid w:val="00880409"/>
    <w:rsid w:val="008A5F57"/>
    <w:rsid w:val="00AB5D97"/>
    <w:rsid w:val="00AE1A39"/>
    <w:rsid w:val="00B3274F"/>
    <w:rsid w:val="00C2153E"/>
    <w:rsid w:val="00C713BE"/>
    <w:rsid w:val="00D03384"/>
    <w:rsid w:val="00D76258"/>
    <w:rsid w:val="00D81010"/>
    <w:rsid w:val="00D9400A"/>
    <w:rsid w:val="00D96D27"/>
    <w:rsid w:val="00E8346D"/>
    <w:rsid w:val="00EF6E96"/>
    <w:rsid w:val="00F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1136"/>
  <w15:docId w15:val="{E71C4F36-EA3C-4B85-9ECA-D24EFFB9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5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15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5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2C82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2E2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file:///D:\&#1054;&#1073;&#1097;&#1072;&#1103;\&#1059;&#1083;&#1100;&#1103;&#1085;&#1072;\&#1055;&#1086;&#1089;&#1090;&#1072;&#1085;&#1086;&#1074;&#1083;&#1077;&#1085;&#1080;&#1077;%20&#1055;&#1054;&#1056;&#1071;&#1044;&#1050;&#1048;\&#1055;&#1088;&#1080;&#1083;&#1086;&#1078;%20%202%20&#1055;&#1054;&#1056;&#1071;&#1044;&#1054;&#1050;%20&#1052;&#1058;&#1041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3</cp:revision>
  <cp:lastPrinted>2025-07-16T09:12:00Z</cp:lastPrinted>
  <dcterms:created xsi:type="dcterms:W3CDTF">2025-07-16T09:13:00Z</dcterms:created>
  <dcterms:modified xsi:type="dcterms:W3CDTF">2025-07-16T09:13:00Z</dcterms:modified>
</cp:coreProperties>
</file>