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80F" w:rsidRPr="00D6180F" w:rsidRDefault="00D6180F" w:rsidP="00D6180F">
      <w:pPr>
        <w:spacing w:after="0" w:line="240" w:lineRule="auto"/>
        <w:jc w:val="center"/>
        <w:rPr>
          <w:rFonts w:ascii="Times New Roman" w:eastAsia="Times New Roman" w:hAnsi="Times New Roman" w:cs="Times New Roman"/>
          <w:b/>
          <w:sz w:val="28"/>
          <w:szCs w:val="24"/>
          <w:lang w:eastAsia="ru-RU"/>
        </w:rPr>
      </w:pPr>
      <w:r w:rsidRPr="00D6180F">
        <w:rPr>
          <w:rFonts w:ascii="Times New Roman" w:eastAsia="Times New Roman" w:hAnsi="Times New Roman" w:cs="Times New Roman"/>
          <w:b/>
          <w:sz w:val="28"/>
          <w:szCs w:val="24"/>
          <w:lang w:eastAsia="ru-RU"/>
        </w:rPr>
        <w:t xml:space="preserve">Анализ работы  отдела по опеке и попечительству Администрации </w:t>
      </w:r>
    </w:p>
    <w:p w:rsidR="00D6180F" w:rsidRPr="00D6180F" w:rsidRDefault="00D6180F" w:rsidP="00930FD8">
      <w:pPr>
        <w:spacing w:after="0" w:line="240" w:lineRule="auto"/>
        <w:jc w:val="center"/>
        <w:rPr>
          <w:rFonts w:ascii="Times New Roman" w:eastAsia="Times New Roman" w:hAnsi="Times New Roman" w:cs="Times New Roman"/>
          <w:b/>
          <w:sz w:val="28"/>
          <w:szCs w:val="24"/>
          <w:lang w:eastAsia="ru-RU"/>
        </w:rPr>
      </w:pPr>
      <w:r w:rsidRPr="00D6180F">
        <w:rPr>
          <w:rFonts w:ascii="Times New Roman" w:eastAsia="Times New Roman" w:hAnsi="Times New Roman" w:cs="Times New Roman"/>
          <w:b/>
          <w:sz w:val="28"/>
          <w:szCs w:val="24"/>
          <w:lang w:eastAsia="ru-RU"/>
        </w:rPr>
        <w:t>Первомайского района за 2015 год.</w:t>
      </w:r>
    </w:p>
    <w:p w:rsidR="00D6180F" w:rsidRPr="00D6180F" w:rsidRDefault="00D6180F" w:rsidP="00D6180F">
      <w:pPr>
        <w:spacing w:after="0" w:line="240" w:lineRule="auto"/>
        <w:rPr>
          <w:rFonts w:ascii="Times New Roman" w:eastAsia="Times New Roman" w:hAnsi="Times New Roman" w:cs="Times New Roman"/>
          <w:sz w:val="28"/>
          <w:szCs w:val="24"/>
          <w:lang w:eastAsia="ru-RU"/>
        </w:rPr>
      </w:pPr>
      <w:r w:rsidRPr="00D6180F">
        <w:rPr>
          <w:rFonts w:ascii="Times New Roman" w:eastAsia="Times New Roman" w:hAnsi="Times New Roman" w:cs="Times New Roman"/>
          <w:sz w:val="28"/>
          <w:szCs w:val="24"/>
          <w:lang w:eastAsia="ru-RU"/>
        </w:rPr>
        <w:t xml:space="preserve">    </w:t>
      </w:r>
    </w:p>
    <w:p w:rsidR="00D6180F" w:rsidRPr="00D6180F" w:rsidRDefault="00D6180F" w:rsidP="00D6180F">
      <w:pPr>
        <w:spacing w:after="0" w:line="240" w:lineRule="auto"/>
        <w:jc w:val="both"/>
        <w:rPr>
          <w:rFonts w:ascii="Times New Roman" w:eastAsia="Times New Roman" w:hAnsi="Times New Roman" w:cs="Times New Roman"/>
          <w:sz w:val="26"/>
          <w:szCs w:val="26"/>
          <w:lang w:eastAsia="ru-RU"/>
        </w:rPr>
      </w:pPr>
      <w:r w:rsidRPr="00D6180F">
        <w:rPr>
          <w:rFonts w:ascii="Times New Roman" w:eastAsia="Times New Roman" w:hAnsi="Times New Roman" w:cs="Times New Roman"/>
          <w:sz w:val="26"/>
          <w:szCs w:val="26"/>
          <w:lang w:eastAsia="ru-RU"/>
        </w:rPr>
        <w:t xml:space="preserve">            </w:t>
      </w:r>
      <w:proofErr w:type="gramStart"/>
      <w:r w:rsidRPr="00D6180F">
        <w:rPr>
          <w:rFonts w:ascii="Times New Roman" w:eastAsia="Times New Roman" w:hAnsi="Times New Roman" w:cs="Times New Roman"/>
          <w:sz w:val="26"/>
          <w:szCs w:val="26"/>
          <w:lang w:eastAsia="ru-RU"/>
        </w:rPr>
        <w:t>На основании Закона Томской области от 28.12.2007 года № 298-ОЗ «О наделении органов местного самоуправления отдельными полномочиями по организации и осуществлению деятельности по опеке и попечительству», в соответствии с постановлением Администрации Первомайского района от 30.12.2009 года № 209 «О порядке реализации администрацией Первомайского района отдельных государственных полномочий по осуществлению опеки и попечительства»,  осуществление полномочий по опеке и попечительству осуществляются отделом по опеке</w:t>
      </w:r>
      <w:proofErr w:type="gramEnd"/>
      <w:r w:rsidRPr="00D6180F">
        <w:rPr>
          <w:rFonts w:ascii="Times New Roman" w:eastAsia="Times New Roman" w:hAnsi="Times New Roman" w:cs="Times New Roman"/>
          <w:sz w:val="26"/>
          <w:szCs w:val="26"/>
          <w:lang w:eastAsia="ru-RU"/>
        </w:rPr>
        <w:t xml:space="preserve"> и попечительству Администрации Первомайского района (далее по тексту – ООП). ООП работает в следующем  составе: начальник отдела, главный специалист, 2  ведущих специалиста (по работе с замещающими семьями, по профилактике социального сиротства, по защите жилищных прав) и ведущий специалист-бухгалтер. Всем специалистам отдела были разработаны и утверждены должностные регламенты в соответствии с направлением работы и профессиональными стандартами.  </w:t>
      </w:r>
    </w:p>
    <w:p w:rsidR="00D6180F" w:rsidRPr="00D6180F" w:rsidRDefault="00D6180F" w:rsidP="00D6180F">
      <w:pPr>
        <w:spacing w:after="0" w:line="240" w:lineRule="auto"/>
        <w:jc w:val="both"/>
        <w:rPr>
          <w:rFonts w:ascii="Times New Roman" w:eastAsia="Times New Roman" w:hAnsi="Times New Roman" w:cs="Times New Roman"/>
          <w:sz w:val="26"/>
          <w:szCs w:val="26"/>
          <w:lang w:eastAsia="ru-RU"/>
        </w:rPr>
      </w:pPr>
      <w:proofErr w:type="gramStart"/>
      <w:r w:rsidRPr="00D6180F">
        <w:rPr>
          <w:rFonts w:ascii="Times New Roman" w:eastAsia="Times New Roman" w:hAnsi="Times New Roman" w:cs="Times New Roman"/>
          <w:sz w:val="26"/>
          <w:szCs w:val="26"/>
          <w:lang w:eastAsia="ru-RU"/>
        </w:rPr>
        <w:t>Работа специалистов ООП осуществляется в соответствии с Семейным, Гражданским, Жилищным кодексами РФ, постановлениями Правительства РФ, Законами Томской области, постановлениями Губернатора Томской области и другими законодательными актами по вопросам защиты прав и законных интересов несовершеннолетних, а также совершеннолетних недееспособных граждан.</w:t>
      </w:r>
      <w:proofErr w:type="gramEnd"/>
    </w:p>
    <w:p w:rsidR="00D6180F" w:rsidRPr="00D6180F" w:rsidRDefault="00D6180F" w:rsidP="00D6180F">
      <w:pPr>
        <w:spacing w:after="0" w:line="240" w:lineRule="auto"/>
        <w:jc w:val="both"/>
        <w:rPr>
          <w:rFonts w:ascii="Times New Roman" w:eastAsia="Times New Roman" w:hAnsi="Times New Roman" w:cs="Times New Roman"/>
          <w:b/>
          <w:sz w:val="26"/>
          <w:szCs w:val="26"/>
          <w:lang w:eastAsia="ru-RU"/>
        </w:rPr>
      </w:pPr>
      <w:r w:rsidRPr="00D6180F">
        <w:rPr>
          <w:rFonts w:ascii="Times New Roman" w:eastAsia="Times New Roman" w:hAnsi="Times New Roman" w:cs="Times New Roman"/>
          <w:sz w:val="26"/>
          <w:szCs w:val="26"/>
          <w:lang w:eastAsia="ru-RU"/>
        </w:rPr>
        <w:t>В своей работе ООП взаимодействует с учреждениями образования, Центром социальной поддержки населения, лечебно-профилактическими учреждениями здравоохранения, полицией, администрациями сельских поселений района, комиссией по делам несовершеннолетних и защите их прав, Центром занятости населения, Пенсионным фондом, отделом ЗАГС, органами юстиции и другими организациями в пределах своей компетенции.</w:t>
      </w:r>
    </w:p>
    <w:p w:rsidR="00D6180F" w:rsidRPr="00D6180F" w:rsidRDefault="00D6180F" w:rsidP="00D6180F">
      <w:pPr>
        <w:spacing w:after="0" w:line="240" w:lineRule="auto"/>
        <w:jc w:val="both"/>
        <w:rPr>
          <w:rFonts w:ascii="Times New Roman" w:eastAsia="Times New Roman" w:hAnsi="Times New Roman" w:cs="Times New Roman"/>
          <w:sz w:val="26"/>
          <w:szCs w:val="26"/>
          <w:lang w:eastAsia="ru-RU"/>
        </w:rPr>
      </w:pPr>
      <w:r w:rsidRPr="00D6180F">
        <w:rPr>
          <w:rFonts w:ascii="Times New Roman" w:eastAsia="Times New Roman" w:hAnsi="Times New Roman" w:cs="Times New Roman"/>
          <w:b/>
          <w:sz w:val="26"/>
          <w:szCs w:val="26"/>
          <w:lang w:eastAsia="ru-RU"/>
        </w:rPr>
        <w:t xml:space="preserve">   </w:t>
      </w:r>
      <w:r w:rsidRPr="00D6180F">
        <w:rPr>
          <w:rFonts w:ascii="Times New Roman" w:eastAsia="Times New Roman" w:hAnsi="Times New Roman" w:cs="Times New Roman"/>
          <w:sz w:val="26"/>
          <w:szCs w:val="26"/>
          <w:lang w:eastAsia="ru-RU"/>
        </w:rPr>
        <w:t>В соответствии с действующим законодательством, первоочередная задача ООП – выявление и устройство детей, оставшихся без попечения родителей. В течение 2015 года  выявлено 9 несовершеннолетних, оставшихся без попечения родителей, что ниже  аналогичного показателя прошлого года (11 несовершеннолетних). При этом все выявленные дети являются «социальными сиротами», т.е. остались без попечения родителей по причине лишения или ограничения родителей в родительских правах. Трое из выявленных детей были отобраны у родителя в связи с обстановкой, представляющей опасность для их жизни и здоровья.</w:t>
      </w:r>
    </w:p>
    <w:p w:rsidR="00930FD8" w:rsidRDefault="00D6180F" w:rsidP="00D6180F">
      <w:pPr>
        <w:spacing w:after="0" w:line="240" w:lineRule="auto"/>
        <w:jc w:val="both"/>
        <w:rPr>
          <w:rFonts w:ascii="Times New Roman" w:eastAsia="Times New Roman" w:hAnsi="Times New Roman" w:cs="Times New Roman"/>
          <w:sz w:val="26"/>
          <w:szCs w:val="26"/>
          <w:lang w:eastAsia="ru-RU"/>
        </w:rPr>
      </w:pPr>
      <w:r w:rsidRPr="00D6180F">
        <w:rPr>
          <w:rFonts w:ascii="Times New Roman" w:eastAsia="Times New Roman" w:hAnsi="Times New Roman" w:cs="Times New Roman"/>
          <w:sz w:val="26"/>
          <w:szCs w:val="26"/>
          <w:lang w:eastAsia="ru-RU"/>
        </w:rPr>
        <w:t xml:space="preserve">  Следует обратить внимание, что острой остается проблема возвратов детей из замещающих семей. ООП совместно со Службой сопровождения замещающих семей, ОГКУ «СРЦН </w:t>
      </w:r>
      <w:proofErr w:type="spellStart"/>
      <w:r w:rsidRPr="00D6180F">
        <w:rPr>
          <w:rFonts w:ascii="Times New Roman" w:eastAsia="Times New Roman" w:hAnsi="Times New Roman" w:cs="Times New Roman"/>
          <w:sz w:val="26"/>
          <w:szCs w:val="26"/>
          <w:lang w:eastAsia="ru-RU"/>
        </w:rPr>
        <w:t>Асиновского</w:t>
      </w:r>
      <w:proofErr w:type="spellEnd"/>
      <w:r w:rsidRPr="00D6180F">
        <w:rPr>
          <w:rFonts w:ascii="Times New Roman" w:eastAsia="Times New Roman" w:hAnsi="Times New Roman" w:cs="Times New Roman"/>
          <w:sz w:val="26"/>
          <w:szCs w:val="26"/>
          <w:lang w:eastAsia="ru-RU"/>
        </w:rPr>
        <w:t xml:space="preserve"> района» проводится работа по профилактике возвратов, но пока проблема не решена. В 2015 году 1 несовершеннолетний был возвращен из замещающей семьи по причине отсутствия взаимопонимания с подопечным, 1 в связи с отстранением опекуна от исполнения своих обязанностей, 3 – в связи со смертью опекуна и изменением семейного положения опекуна. Показатель возвратов детей по инициативе опекунов в 2015 году снизился с 2 до 1 по сравнению с прошлым годом. Следует обратить внимание, что </w:t>
      </w:r>
      <w:r w:rsidR="00F639FF">
        <w:rPr>
          <w:rFonts w:ascii="Times New Roman" w:eastAsia="Times New Roman" w:hAnsi="Times New Roman" w:cs="Times New Roman"/>
          <w:sz w:val="26"/>
          <w:szCs w:val="26"/>
          <w:lang w:eastAsia="ru-RU"/>
        </w:rPr>
        <w:t xml:space="preserve">все </w:t>
      </w:r>
      <w:r w:rsidRPr="00D6180F">
        <w:rPr>
          <w:rFonts w:ascii="Times New Roman" w:eastAsia="Times New Roman" w:hAnsi="Times New Roman" w:cs="Times New Roman"/>
          <w:sz w:val="26"/>
          <w:szCs w:val="26"/>
          <w:lang w:eastAsia="ru-RU"/>
        </w:rPr>
        <w:t xml:space="preserve">семьи, из которых возвращены или отобраны подопечные, находились на сопровождении </w:t>
      </w:r>
      <w:r w:rsidRPr="00D6180F">
        <w:rPr>
          <w:rFonts w:ascii="Times New Roman" w:eastAsia="Times New Roman" w:hAnsi="Times New Roman" w:cs="Times New Roman"/>
          <w:sz w:val="26"/>
          <w:szCs w:val="26"/>
          <w:lang w:eastAsia="ru-RU"/>
        </w:rPr>
        <w:lastRenderedPageBreak/>
        <w:t>Службы сопровождения замещающих семей</w:t>
      </w:r>
      <w:r w:rsidR="00F639FF">
        <w:rPr>
          <w:rFonts w:ascii="Times New Roman" w:eastAsia="Times New Roman" w:hAnsi="Times New Roman" w:cs="Times New Roman"/>
          <w:sz w:val="26"/>
          <w:szCs w:val="26"/>
          <w:lang w:eastAsia="ru-RU"/>
        </w:rPr>
        <w:t>, с ними проводилась профилактическая работа и ООП</w:t>
      </w:r>
      <w:r w:rsidRPr="00D6180F">
        <w:rPr>
          <w:rFonts w:ascii="Times New Roman" w:eastAsia="Times New Roman" w:hAnsi="Times New Roman" w:cs="Times New Roman"/>
          <w:sz w:val="26"/>
          <w:szCs w:val="26"/>
          <w:lang w:eastAsia="ru-RU"/>
        </w:rPr>
        <w:t>.</w:t>
      </w:r>
    </w:p>
    <w:p w:rsidR="00D6180F" w:rsidRPr="00D6180F" w:rsidRDefault="00D6180F" w:rsidP="00D6180F">
      <w:pPr>
        <w:spacing w:after="0" w:line="240" w:lineRule="auto"/>
        <w:jc w:val="both"/>
        <w:rPr>
          <w:rFonts w:ascii="Times New Roman" w:eastAsia="Times New Roman" w:hAnsi="Times New Roman" w:cs="Times New Roman"/>
          <w:sz w:val="26"/>
          <w:szCs w:val="26"/>
          <w:lang w:eastAsia="ru-RU"/>
        </w:rPr>
      </w:pPr>
      <w:r w:rsidRPr="00D6180F">
        <w:rPr>
          <w:rFonts w:ascii="Times New Roman" w:eastAsia="Times New Roman" w:hAnsi="Times New Roman" w:cs="Times New Roman"/>
          <w:sz w:val="26"/>
          <w:szCs w:val="26"/>
          <w:lang w:eastAsia="ru-RU"/>
        </w:rPr>
        <w:t>Возраст подростков, возвращенных из замещающих семей - 14 лет и старше, так называемый «переходный возраст». Кроме этого, дети в эти семьи переданы были в соответствии с ранее действующим законодательством и приемные родители не проходили подготовку в Школе приемного родителя</w:t>
      </w:r>
      <w:r w:rsidR="00F639FF">
        <w:rPr>
          <w:rFonts w:ascii="Times New Roman" w:eastAsia="Times New Roman" w:hAnsi="Times New Roman" w:cs="Times New Roman"/>
          <w:sz w:val="26"/>
          <w:szCs w:val="26"/>
          <w:lang w:eastAsia="ru-RU"/>
        </w:rPr>
        <w:t>, что возможно является косвенной причиной возвратов.</w:t>
      </w:r>
    </w:p>
    <w:p w:rsidR="00D6180F" w:rsidRPr="00D6180F" w:rsidRDefault="00D6180F" w:rsidP="00D6180F">
      <w:pPr>
        <w:spacing w:after="0" w:line="240" w:lineRule="auto"/>
        <w:jc w:val="both"/>
        <w:rPr>
          <w:rFonts w:ascii="Times New Roman" w:eastAsia="Times New Roman" w:hAnsi="Times New Roman" w:cs="Times New Roman"/>
          <w:sz w:val="26"/>
          <w:szCs w:val="26"/>
          <w:lang w:eastAsia="ru-RU"/>
        </w:rPr>
      </w:pPr>
      <w:r w:rsidRPr="00D6180F">
        <w:rPr>
          <w:rFonts w:ascii="Times New Roman" w:eastAsia="Times New Roman" w:hAnsi="Times New Roman" w:cs="Times New Roman"/>
          <w:sz w:val="26"/>
          <w:szCs w:val="26"/>
          <w:lang w:eastAsia="ru-RU"/>
        </w:rPr>
        <w:t xml:space="preserve">    При устройстве детей, оставшихся без попечения родителей, приоритетное внимание уделяется семейному устройству детей-сирот и детей, оставшихся без попечения родителей. Из 9 выявленных в 2015 году несовершеннолетних, оставшихся без попечения родителей, 6 – переданы на воспитание в семьи граждан. 3 детей на конец года остались неустроенными</w:t>
      </w:r>
      <w:r w:rsidR="00F639FF">
        <w:rPr>
          <w:rFonts w:ascii="Times New Roman" w:eastAsia="Times New Roman" w:hAnsi="Times New Roman" w:cs="Times New Roman"/>
          <w:sz w:val="26"/>
          <w:szCs w:val="26"/>
          <w:lang w:eastAsia="ru-RU"/>
        </w:rPr>
        <w:t xml:space="preserve">, находились </w:t>
      </w:r>
      <w:r w:rsidRPr="00D6180F">
        <w:rPr>
          <w:rFonts w:ascii="Times New Roman" w:eastAsia="Times New Roman" w:hAnsi="Times New Roman" w:cs="Times New Roman"/>
          <w:sz w:val="26"/>
          <w:szCs w:val="26"/>
          <w:lang w:eastAsia="ru-RU"/>
        </w:rPr>
        <w:t xml:space="preserve"> в учреждении временного пребывания (переданы на воспитание в семью в январе 2016 года). В 2014 г. все выявленные дети, оставшиеся без попечения родителей, переданы на воспитание в семьи.</w:t>
      </w:r>
    </w:p>
    <w:p w:rsidR="00D6180F" w:rsidRPr="00D6180F" w:rsidRDefault="00D6180F" w:rsidP="00D6180F">
      <w:pPr>
        <w:spacing w:after="0" w:line="240" w:lineRule="auto"/>
        <w:jc w:val="both"/>
        <w:rPr>
          <w:rFonts w:ascii="Times New Roman" w:eastAsia="Times New Roman" w:hAnsi="Times New Roman" w:cs="Times New Roman"/>
          <w:sz w:val="26"/>
          <w:szCs w:val="26"/>
          <w:lang w:eastAsia="ru-RU"/>
        </w:rPr>
      </w:pPr>
      <w:r w:rsidRPr="00D6180F">
        <w:rPr>
          <w:rFonts w:ascii="Times New Roman" w:eastAsia="Times New Roman" w:hAnsi="Times New Roman" w:cs="Times New Roman"/>
          <w:sz w:val="26"/>
          <w:szCs w:val="26"/>
          <w:lang w:eastAsia="ru-RU"/>
        </w:rPr>
        <w:t>Ситуация по несовершеннолетним, выявленным повторно (возвращенным из замещающих семей), складывается иначе: из общего числа возвращенных из замещающих семей несовершеннолетних - 1 ребенок передан  под надзор  в организацию для детей-сирот и детей, оставшихся без попечения родителей; 1- под предварительную опеку на территорию другого района; 3 – поступили в учреждения среднего профессионального образования.</w:t>
      </w:r>
    </w:p>
    <w:p w:rsidR="00D6180F" w:rsidRPr="00D6180F" w:rsidRDefault="00D6180F" w:rsidP="00D6180F">
      <w:pPr>
        <w:spacing w:after="0" w:line="240" w:lineRule="auto"/>
        <w:rPr>
          <w:rFonts w:ascii="Times New Roman" w:eastAsia="Times New Roman" w:hAnsi="Times New Roman" w:cs="Times New Roman"/>
          <w:sz w:val="26"/>
          <w:szCs w:val="26"/>
          <w:lang w:eastAsia="ru-RU"/>
        </w:rPr>
      </w:pPr>
    </w:p>
    <w:p w:rsidR="00D6180F" w:rsidRPr="00D6180F" w:rsidRDefault="00D6180F" w:rsidP="00D6180F">
      <w:pPr>
        <w:spacing w:after="0" w:line="240" w:lineRule="auto"/>
        <w:jc w:val="center"/>
        <w:rPr>
          <w:rFonts w:ascii="Times New Roman" w:eastAsia="Times New Roman" w:hAnsi="Times New Roman" w:cs="Times New Roman"/>
          <w:b/>
          <w:sz w:val="26"/>
          <w:szCs w:val="26"/>
          <w:lang w:eastAsia="ru-RU"/>
        </w:rPr>
      </w:pPr>
      <w:r w:rsidRPr="00D6180F">
        <w:rPr>
          <w:rFonts w:ascii="Times New Roman" w:eastAsia="Times New Roman" w:hAnsi="Times New Roman" w:cs="Times New Roman"/>
          <w:b/>
          <w:sz w:val="26"/>
          <w:szCs w:val="26"/>
          <w:lang w:eastAsia="ru-RU"/>
        </w:rPr>
        <w:t>Данные об устройстве детей, оставшихся без попечения родителей</w:t>
      </w:r>
    </w:p>
    <w:p w:rsidR="00D6180F" w:rsidRPr="00D6180F" w:rsidRDefault="00D6180F" w:rsidP="00D6180F">
      <w:pPr>
        <w:spacing w:after="0" w:line="240" w:lineRule="auto"/>
        <w:jc w:val="center"/>
        <w:rPr>
          <w:rFonts w:ascii="Times New Roman" w:eastAsia="Times New Roman" w:hAnsi="Times New Roman" w:cs="Times New Roman"/>
          <w:b/>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2"/>
        <w:gridCol w:w="1583"/>
        <w:gridCol w:w="1583"/>
        <w:gridCol w:w="1583"/>
      </w:tblGrid>
      <w:tr w:rsidR="00D6180F" w:rsidRPr="00D6180F" w:rsidTr="00930FD8">
        <w:trPr>
          <w:trHeight w:val="293"/>
        </w:trPr>
        <w:tc>
          <w:tcPr>
            <w:tcW w:w="4062" w:type="dxa"/>
          </w:tcPr>
          <w:p w:rsidR="00D6180F" w:rsidRPr="00D6180F" w:rsidRDefault="00D6180F" w:rsidP="00D6180F">
            <w:pPr>
              <w:spacing w:after="0" w:line="240" w:lineRule="auto"/>
              <w:rPr>
                <w:rFonts w:ascii="Times New Roman" w:eastAsia="Times New Roman" w:hAnsi="Times New Roman" w:cs="Times New Roman"/>
                <w:sz w:val="26"/>
                <w:szCs w:val="26"/>
                <w:lang w:eastAsia="ru-RU"/>
              </w:rPr>
            </w:pPr>
          </w:p>
        </w:tc>
        <w:tc>
          <w:tcPr>
            <w:tcW w:w="1583" w:type="dxa"/>
          </w:tcPr>
          <w:p w:rsidR="00D6180F" w:rsidRPr="00D6180F" w:rsidRDefault="00D6180F" w:rsidP="00D6180F">
            <w:pPr>
              <w:spacing w:after="0" w:line="240" w:lineRule="auto"/>
              <w:jc w:val="center"/>
              <w:rPr>
                <w:rFonts w:ascii="Times New Roman" w:eastAsia="Times New Roman" w:hAnsi="Times New Roman" w:cs="Times New Roman"/>
                <w:b/>
                <w:sz w:val="26"/>
                <w:szCs w:val="26"/>
                <w:lang w:eastAsia="ru-RU"/>
              </w:rPr>
            </w:pPr>
            <w:r w:rsidRPr="00D6180F">
              <w:rPr>
                <w:rFonts w:ascii="Times New Roman" w:eastAsia="Times New Roman" w:hAnsi="Times New Roman" w:cs="Times New Roman"/>
                <w:b/>
                <w:sz w:val="26"/>
                <w:szCs w:val="26"/>
                <w:lang w:eastAsia="ru-RU"/>
              </w:rPr>
              <w:t>2013</w:t>
            </w:r>
          </w:p>
        </w:tc>
        <w:tc>
          <w:tcPr>
            <w:tcW w:w="1583" w:type="dxa"/>
          </w:tcPr>
          <w:p w:rsidR="00D6180F" w:rsidRPr="00D6180F" w:rsidRDefault="00D6180F" w:rsidP="00D6180F">
            <w:pPr>
              <w:spacing w:after="0" w:line="240" w:lineRule="auto"/>
              <w:jc w:val="center"/>
              <w:rPr>
                <w:rFonts w:ascii="Times New Roman" w:eastAsia="Times New Roman" w:hAnsi="Times New Roman" w:cs="Times New Roman"/>
                <w:b/>
                <w:sz w:val="26"/>
                <w:szCs w:val="26"/>
                <w:lang w:eastAsia="ru-RU"/>
              </w:rPr>
            </w:pPr>
            <w:r w:rsidRPr="00D6180F">
              <w:rPr>
                <w:rFonts w:ascii="Times New Roman" w:eastAsia="Times New Roman" w:hAnsi="Times New Roman" w:cs="Times New Roman"/>
                <w:b/>
                <w:sz w:val="26"/>
                <w:szCs w:val="26"/>
                <w:lang w:eastAsia="ru-RU"/>
              </w:rPr>
              <w:t>2014</w:t>
            </w:r>
          </w:p>
        </w:tc>
        <w:tc>
          <w:tcPr>
            <w:tcW w:w="1583" w:type="dxa"/>
          </w:tcPr>
          <w:p w:rsidR="00D6180F" w:rsidRPr="00D6180F" w:rsidRDefault="00D6180F" w:rsidP="00D6180F">
            <w:pPr>
              <w:spacing w:after="0" w:line="240" w:lineRule="auto"/>
              <w:jc w:val="center"/>
              <w:rPr>
                <w:rFonts w:ascii="Times New Roman" w:eastAsia="Times New Roman" w:hAnsi="Times New Roman" w:cs="Times New Roman"/>
                <w:b/>
                <w:sz w:val="26"/>
                <w:szCs w:val="26"/>
                <w:lang w:eastAsia="ru-RU"/>
              </w:rPr>
            </w:pPr>
            <w:r w:rsidRPr="00D6180F">
              <w:rPr>
                <w:rFonts w:ascii="Times New Roman" w:eastAsia="Times New Roman" w:hAnsi="Times New Roman" w:cs="Times New Roman"/>
                <w:b/>
                <w:sz w:val="26"/>
                <w:szCs w:val="26"/>
                <w:lang w:eastAsia="ru-RU"/>
              </w:rPr>
              <w:t>2015</w:t>
            </w:r>
          </w:p>
        </w:tc>
      </w:tr>
      <w:tr w:rsidR="00D6180F" w:rsidRPr="00D6180F" w:rsidTr="00930FD8">
        <w:trPr>
          <w:trHeight w:val="278"/>
        </w:trPr>
        <w:tc>
          <w:tcPr>
            <w:tcW w:w="4062" w:type="dxa"/>
          </w:tcPr>
          <w:p w:rsidR="00D6180F" w:rsidRPr="00D6180F" w:rsidRDefault="00D6180F" w:rsidP="00D6180F">
            <w:pPr>
              <w:spacing w:after="0" w:line="240" w:lineRule="auto"/>
              <w:rPr>
                <w:rFonts w:ascii="Times New Roman" w:eastAsia="Times New Roman" w:hAnsi="Times New Roman" w:cs="Times New Roman"/>
                <w:sz w:val="26"/>
                <w:szCs w:val="26"/>
                <w:lang w:eastAsia="ru-RU"/>
              </w:rPr>
            </w:pPr>
            <w:r w:rsidRPr="00D6180F">
              <w:rPr>
                <w:rFonts w:ascii="Times New Roman" w:eastAsia="Times New Roman" w:hAnsi="Times New Roman" w:cs="Times New Roman"/>
                <w:sz w:val="26"/>
                <w:szCs w:val="26"/>
                <w:lang w:eastAsia="ru-RU"/>
              </w:rPr>
              <w:t>Выявлено детей</w:t>
            </w:r>
          </w:p>
        </w:tc>
        <w:tc>
          <w:tcPr>
            <w:tcW w:w="1583" w:type="dxa"/>
          </w:tcPr>
          <w:p w:rsidR="00D6180F" w:rsidRPr="00D6180F" w:rsidRDefault="00D6180F" w:rsidP="00D6180F">
            <w:pPr>
              <w:spacing w:after="0" w:line="240" w:lineRule="auto"/>
              <w:jc w:val="center"/>
              <w:rPr>
                <w:rFonts w:ascii="Times New Roman" w:eastAsia="Times New Roman" w:hAnsi="Times New Roman" w:cs="Times New Roman"/>
                <w:sz w:val="26"/>
                <w:szCs w:val="26"/>
                <w:lang w:eastAsia="ru-RU"/>
              </w:rPr>
            </w:pPr>
            <w:r w:rsidRPr="00D6180F">
              <w:rPr>
                <w:rFonts w:ascii="Times New Roman" w:eastAsia="Times New Roman" w:hAnsi="Times New Roman" w:cs="Times New Roman"/>
                <w:sz w:val="26"/>
                <w:szCs w:val="26"/>
                <w:lang w:eastAsia="ru-RU"/>
              </w:rPr>
              <w:t>20</w:t>
            </w:r>
          </w:p>
        </w:tc>
        <w:tc>
          <w:tcPr>
            <w:tcW w:w="1583" w:type="dxa"/>
          </w:tcPr>
          <w:p w:rsidR="00D6180F" w:rsidRPr="00D6180F" w:rsidRDefault="00D6180F" w:rsidP="00D6180F">
            <w:pPr>
              <w:spacing w:after="0" w:line="240" w:lineRule="auto"/>
              <w:jc w:val="center"/>
              <w:rPr>
                <w:rFonts w:ascii="Times New Roman" w:eastAsia="Times New Roman" w:hAnsi="Times New Roman" w:cs="Times New Roman"/>
                <w:sz w:val="26"/>
                <w:szCs w:val="26"/>
                <w:lang w:eastAsia="ru-RU"/>
              </w:rPr>
            </w:pPr>
            <w:r w:rsidRPr="00D6180F">
              <w:rPr>
                <w:rFonts w:ascii="Times New Roman" w:eastAsia="Times New Roman" w:hAnsi="Times New Roman" w:cs="Times New Roman"/>
                <w:sz w:val="26"/>
                <w:szCs w:val="26"/>
                <w:lang w:eastAsia="ru-RU"/>
              </w:rPr>
              <w:t>11</w:t>
            </w:r>
          </w:p>
        </w:tc>
        <w:tc>
          <w:tcPr>
            <w:tcW w:w="1583" w:type="dxa"/>
          </w:tcPr>
          <w:p w:rsidR="00D6180F" w:rsidRPr="00D6180F" w:rsidRDefault="00D6180F" w:rsidP="00D6180F">
            <w:pPr>
              <w:spacing w:after="0" w:line="240" w:lineRule="auto"/>
              <w:jc w:val="center"/>
              <w:rPr>
                <w:rFonts w:ascii="Times New Roman" w:eastAsia="Times New Roman" w:hAnsi="Times New Roman" w:cs="Times New Roman"/>
                <w:sz w:val="26"/>
                <w:szCs w:val="26"/>
                <w:lang w:eastAsia="ru-RU"/>
              </w:rPr>
            </w:pPr>
            <w:r w:rsidRPr="00D6180F">
              <w:rPr>
                <w:rFonts w:ascii="Times New Roman" w:eastAsia="Times New Roman" w:hAnsi="Times New Roman" w:cs="Times New Roman"/>
                <w:sz w:val="26"/>
                <w:szCs w:val="26"/>
                <w:lang w:eastAsia="ru-RU"/>
              </w:rPr>
              <w:t>9</w:t>
            </w:r>
          </w:p>
        </w:tc>
      </w:tr>
      <w:tr w:rsidR="00D6180F" w:rsidRPr="00D6180F" w:rsidTr="00930FD8">
        <w:trPr>
          <w:trHeight w:val="586"/>
        </w:trPr>
        <w:tc>
          <w:tcPr>
            <w:tcW w:w="4062" w:type="dxa"/>
          </w:tcPr>
          <w:p w:rsidR="00D6180F" w:rsidRPr="00D6180F" w:rsidRDefault="00D6180F" w:rsidP="00D6180F">
            <w:pPr>
              <w:spacing w:after="0" w:line="240" w:lineRule="auto"/>
              <w:rPr>
                <w:rFonts w:ascii="Times New Roman" w:eastAsia="Times New Roman" w:hAnsi="Times New Roman" w:cs="Times New Roman"/>
                <w:sz w:val="26"/>
                <w:szCs w:val="26"/>
                <w:lang w:eastAsia="ru-RU"/>
              </w:rPr>
            </w:pPr>
            <w:r w:rsidRPr="00D6180F">
              <w:rPr>
                <w:rFonts w:ascii="Times New Roman" w:eastAsia="Times New Roman" w:hAnsi="Times New Roman" w:cs="Times New Roman"/>
                <w:sz w:val="26"/>
                <w:szCs w:val="26"/>
                <w:lang w:eastAsia="ru-RU"/>
              </w:rPr>
              <w:t>Передано на воспитание в семьи</w:t>
            </w:r>
          </w:p>
        </w:tc>
        <w:tc>
          <w:tcPr>
            <w:tcW w:w="1583" w:type="dxa"/>
          </w:tcPr>
          <w:p w:rsidR="00D6180F" w:rsidRPr="00D6180F" w:rsidRDefault="00D6180F" w:rsidP="00D6180F">
            <w:pPr>
              <w:spacing w:after="0" w:line="240" w:lineRule="auto"/>
              <w:jc w:val="center"/>
              <w:rPr>
                <w:rFonts w:ascii="Times New Roman" w:eastAsia="Times New Roman" w:hAnsi="Times New Roman" w:cs="Times New Roman"/>
                <w:sz w:val="26"/>
                <w:szCs w:val="26"/>
                <w:lang w:eastAsia="ru-RU"/>
              </w:rPr>
            </w:pPr>
            <w:r w:rsidRPr="00D6180F">
              <w:rPr>
                <w:rFonts w:ascii="Times New Roman" w:eastAsia="Times New Roman" w:hAnsi="Times New Roman" w:cs="Times New Roman"/>
                <w:sz w:val="26"/>
                <w:szCs w:val="26"/>
                <w:lang w:eastAsia="ru-RU"/>
              </w:rPr>
              <w:t>10</w:t>
            </w:r>
          </w:p>
        </w:tc>
        <w:tc>
          <w:tcPr>
            <w:tcW w:w="1583" w:type="dxa"/>
          </w:tcPr>
          <w:p w:rsidR="00D6180F" w:rsidRPr="00D6180F" w:rsidRDefault="00D6180F" w:rsidP="00D6180F">
            <w:pPr>
              <w:spacing w:after="0" w:line="240" w:lineRule="auto"/>
              <w:jc w:val="center"/>
              <w:rPr>
                <w:rFonts w:ascii="Times New Roman" w:eastAsia="Times New Roman" w:hAnsi="Times New Roman" w:cs="Times New Roman"/>
                <w:sz w:val="26"/>
                <w:szCs w:val="26"/>
                <w:lang w:eastAsia="ru-RU"/>
              </w:rPr>
            </w:pPr>
            <w:r w:rsidRPr="00D6180F">
              <w:rPr>
                <w:rFonts w:ascii="Times New Roman" w:eastAsia="Times New Roman" w:hAnsi="Times New Roman" w:cs="Times New Roman"/>
                <w:sz w:val="26"/>
                <w:szCs w:val="26"/>
                <w:lang w:eastAsia="ru-RU"/>
              </w:rPr>
              <w:t>11</w:t>
            </w:r>
          </w:p>
        </w:tc>
        <w:tc>
          <w:tcPr>
            <w:tcW w:w="1583" w:type="dxa"/>
          </w:tcPr>
          <w:p w:rsidR="00D6180F" w:rsidRPr="00D6180F" w:rsidRDefault="00D6180F" w:rsidP="00D6180F">
            <w:pPr>
              <w:spacing w:after="0" w:line="240" w:lineRule="auto"/>
              <w:jc w:val="center"/>
              <w:rPr>
                <w:rFonts w:ascii="Times New Roman" w:eastAsia="Times New Roman" w:hAnsi="Times New Roman" w:cs="Times New Roman"/>
                <w:sz w:val="26"/>
                <w:szCs w:val="26"/>
                <w:lang w:eastAsia="ru-RU"/>
              </w:rPr>
            </w:pPr>
            <w:r w:rsidRPr="00D6180F">
              <w:rPr>
                <w:rFonts w:ascii="Times New Roman" w:eastAsia="Times New Roman" w:hAnsi="Times New Roman" w:cs="Times New Roman"/>
                <w:sz w:val="26"/>
                <w:szCs w:val="26"/>
                <w:lang w:eastAsia="ru-RU"/>
              </w:rPr>
              <w:t>6</w:t>
            </w:r>
          </w:p>
        </w:tc>
      </w:tr>
      <w:tr w:rsidR="00D6180F" w:rsidRPr="00D6180F" w:rsidTr="00930FD8">
        <w:trPr>
          <w:trHeight w:val="1984"/>
        </w:trPr>
        <w:tc>
          <w:tcPr>
            <w:tcW w:w="4062" w:type="dxa"/>
          </w:tcPr>
          <w:p w:rsidR="00D6180F" w:rsidRPr="00D6180F" w:rsidRDefault="00D6180F" w:rsidP="00D6180F">
            <w:pPr>
              <w:spacing w:after="0" w:line="240" w:lineRule="auto"/>
              <w:rPr>
                <w:rFonts w:ascii="Times New Roman" w:eastAsia="Times New Roman" w:hAnsi="Times New Roman" w:cs="Times New Roman"/>
                <w:sz w:val="26"/>
                <w:szCs w:val="26"/>
                <w:lang w:eastAsia="ru-RU"/>
              </w:rPr>
            </w:pPr>
            <w:r w:rsidRPr="00D6180F">
              <w:rPr>
                <w:rFonts w:ascii="Times New Roman" w:eastAsia="Times New Roman" w:hAnsi="Times New Roman" w:cs="Times New Roman"/>
                <w:sz w:val="26"/>
                <w:szCs w:val="26"/>
                <w:lang w:eastAsia="ru-RU"/>
              </w:rPr>
              <w:t>Переданы под надзор в организации для детей-сирот и детей, оставшихся без попечения родителей/в приюты, больницы/учреждения профессионального образования</w:t>
            </w:r>
          </w:p>
        </w:tc>
        <w:tc>
          <w:tcPr>
            <w:tcW w:w="1583" w:type="dxa"/>
          </w:tcPr>
          <w:p w:rsidR="00D6180F" w:rsidRPr="00D6180F" w:rsidRDefault="00D6180F" w:rsidP="00D6180F">
            <w:pPr>
              <w:spacing w:after="0" w:line="240" w:lineRule="auto"/>
              <w:jc w:val="center"/>
              <w:rPr>
                <w:rFonts w:ascii="Times New Roman" w:eastAsia="Times New Roman" w:hAnsi="Times New Roman" w:cs="Times New Roman"/>
                <w:sz w:val="26"/>
                <w:szCs w:val="26"/>
                <w:lang w:eastAsia="ru-RU"/>
              </w:rPr>
            </w:pPr>
            <w:r w:rsidRPr="00D6180F">
              <w:rPr>
                <w:rFonts w:ascii="Times New Roman" w:eastAsia="Times New Roman" w:hAnsi="Times New Roman" w:cs="Times New Roman"/>
                <w:sz w:val="26"/>
                <w:szCs w:val="26"/>
                <w:lang w:eastAsia="ru-RU"/>
              </w:rPr>
              <w:t>6/4/0</w:t>
            </w:r>
          </w:p>
        </w:tc>
        <w:tc>
          <w:tcPr>
            <w:tcW w:w="1583" w:type="dxa"/>
          </w:tcPr>
          <w:p w:rsidR="00D6180F" w:rsidRPr="00D6180F" w:rsidRDefault="00D6180F" w:rsidP="00D6180F">
            <w:pPr>
              <w:spacing w:after="0" w:line="240" w:lineRule="auto"/>
              <w:jc w:val="center"/>
              <w:rPr>
                <w:rFonts w:ascii="Times New Roman" w:eastAsia="Times New Roman" w:hAnsi="Times New Roman" w:cs="Times New Roman"/>
                <w:sz w:val="26"/>
                <w:szCs w:val="26"/>
                <w:lang w:eastAsia="ru-RU"/>
              </w:rPr>
            </w:pPr>
            <w:r w:rsidRPr="00D6180F">
              <w:rPr>
                <w:rFonts w:ascii="Times New Roman" w:eastAsia="Times New Roman" w:hAnsi="Times New Roman" w:cs="Times New Roman"/>
                <w:sz w:val="26"/>
                <w:szCs w:val="26"/>
                <w:lang w:eastAsia="ru-RU"/>
              </w:rPr>
              <w:t>0</w:t>
            </w:r>
          </w:p>
        </w:tc>
        <w:tc>
          <w:tcPr>
            <w:tcW w:w="1583" w:type="dxa"/>
          </w:tcPr>
          <w:p w:rsidR="00D6180F" w:rsidRPr="00D6180F" w:rsidRDefault="00D6180F" w:rsidP="00D6180F">
            <w:pPr>
              <w:spacing w:after="0" w:line="240" w:lineRule="auto"/>
              <w:jc w:val="center"/>
              <w:rPr>
                <w:rFonts w:ascii="Times New Roman" w:eastAsia="Times New Roman" w:hAnsi="Times New Roman" w:cs="Times New Roman"/>
                <w:sz w:val="26"/>
                <w:szCs w:val="26"/>
                <w:lang w:eastAsia="ru-RU"/>
              </w:rPr>
            </w:pPr>
            <w:r w:rsidRPr="00D6180F">
              <w:rPr>
                <w:rFonts w:ascii="Times New Roman" w:eastAsia="Times New Roman" w:hAnsi="Times New Roman" w:cs="Times New Roman"/>
                <w:sz w:val="26"/>
                <w:szCs w:val="26"/>
                <w:lang w:eastAsia="ru-RU"/>
              </w:rPr>
              <w:t>0/3/0</w:t>
            </w:r>
          </w:p>
        </w:tc>
      </w:tr>
      <w:tr w:rsidR="00D6180F" w:rsidRPr="00D6180F" w:rsidTr="00930FD8">
        <w:trPr>
          <w:trHeight w:val="979"/>
        </w:trPr>
        <w:tc>
          <w:tcPr>
            <w:tcW w:w="4062" w:type="dxa"/>
          </w:tcPr>
          <w:p w:rsidR="00D6180F" w:rsidRPr="00D6180F" w:rsidRDefault="00D6180F" w:rsidP="00D6180F">
            <w:pPr>
              <w:spacing w:after="0" w:line="240" w:lineRule="auto"/>
              <w:rPr>
                <w:rFonts w:ascii="Times New Roman" w:eastAsia="Times New Roman" w:hAnsi="Times New Roman" w:cs="Times New Roman"/>
                <w:sz w:val="26"/>
                <w:szCs w:val="26"/>
                <w:lang w:eastAsia="ru-RU"/>
              </w:rPr>
            </w:pPr>
            <w:r w:rsidRPr="00D6180F">
              <w:rPr>
                <w:rFonts w:ascii="Times New Roman" w:eastAsia="Times New Roman" w:hAnsi="Times New Roman" w:cs="Times New Roman"/>
                <w:sz w:val="26"/>
                <w:szCs w:val="26"/>
                <w:lang w:eastAsia="ru-RU"/>
              </w:rPr>
              <w:t>Возвраты из замещающих семей/из них по инициативе опекунов</w:t>
            </w:r>
          </w:p>
        </w:tc>
        <w:tc>
          <w:tcPr>
            <w:tcW w:w="1583" w:type="dxa"/>
          </w:tcPr>
          <w:p w:rsidR="00D6180F" w:rsidRPr="00D6180F" w:rsidRDefault="00D6180F" w:rsidP="00D6180F">
            <w:pPr>
              <w:spacing w:after="0" w:line="240" w:lineRule="auto"/>
              <w:jc w:val="center"/>
              <w:rPr>
                <w:rFonts w:ascii="Times New Roman" w:eastAsia="Times New Roman" w:hAnsi="Times New Roman" w:cs="Times New Roman"/>
                <w:sz w:val="26"/>
                <w:szCs w:val="26"/>
                <w:lang w:eastAsia="ru-RU"/>
              </w:rPr>
            </w:pPr>
            <w:r w:rsidRPr="00D6180F">
              <w:rPr>
                <w:rFonts w:ascii="Times New Roman" w:eastAsia="Times New Roman" w:hAnsi="Times New Roman" w:cs="Times New Roman"/>
                <w:sz w:val="26"/>
                <w:szCs w:val="26"/>
                <w:lang w:eastAsia="ru-RU"/>
              </w:rPr>
              <w:t>4/2</w:t>
            </w:r>
          </w:p>
        </w:tc>
        <w:tc>
          <w:tcPr>
            <w:tcW w:w="1583" w:type="dxa"/>
          </w:tcPr>
          <w:p w:rsidR="00D6180F" w:rsidRPr="00D6180F" w:rsidRDefault="00D6180F" w:rsidP="00D6180F">
            <w:pPr>
              <w:spacing w:after="0" w:line="240" w:lineRule="auto"/>
              <w:jc w:val="center"/>
              <w:rPr>
                <w:rFonts w:ascii="Times New Roman" w:eastAsia="Times New Roman" w:hAnsi="Times New Roman" w:cs="Times New Roman"/>
                <w:sz w:val="26"/>
                <w:szCs w:val="26"/>
                <w:lang w:eastAsia="ru-RU"/>
              </w:rPr>
            </w:pPr>
            <w:r w:rsidRPr="00D6180F">
              <w:rPr>
                <w:rFonts w:ascii="Times New Roman" w:eastAsia="Times New Roman" w:hAnsi="Times New Roman" w:cs="Times New Roman"/>
                <w:sz w:val="26"/>
                <w:szCs w:val="26"/>
                <w:lang w:eastAsia="ru-RU"/>
              </w:rPr>
              <w:t>2/2</w:t>
            </w:r>
          </w:p>
        </w:tc>
        <w:tc>
          <w:tcPr>
            <w:tcW w:w="1583" w:type="dxa"/>
          </w:tcPr>
          <w:p w:rsidR="00D6180F" w:rsidRPr="00D6180F" w:rsidRDefault="00D6180F" w:rsidP="00D6180F">
            <w:pPr>
              <w:spacing w:after="0" w:line="240" w:lineRule="auto"/>
              <w:jc w:val="center"/>
              <w:rPr>
                <w:rFonts w:ascii="Times New Roman" w:eastAsia="Times New Roman" w:hAnsi="Times New Roman" w:cs="Times New Roman"/>
                <w:sz w:val="26"/>
                <w:szCs w:val="26"/>
                <w:lang w:eastAsia="ru-RU"/>
              </w:rPr>
            </w:pPr>
            <w:r w:rsidRPr="00D6180F">
              <w:rPr>
                <w:rFonts w:ascii="Times New Roman" w:eastAsia="Times New Roman" w:hAnsi="Times New Roman" w:cs="Times New Roman"/>
                <w:sz w:val="26"/>
                <w:szCs w:val="26"/>
                <w:lang w:eastAsia="ru-RU"/>
              </w:rPr>
              <w:t>5/1</w:t>
            </w:r>
          </w:p>
        </w:tc>
      </w:tr>
    </w:tbl>
    <w:p w:rsidR="00D6180F" w:rsidRPr="00D6180F" w:rsidRDefault="00D6180F" w:rsidP="00D6180F">
      <w:pPr>
        <w:spacing w:after="0" w:line="240" w:lineRule="auto"/>
        <w:rPr>
          <w:rFonts w:ascii="Times New Roman" w:eastAsia="Times New Roman" w:hAnsi="Times New Roman" w:cs="Times New Roman"/>
          <w:sz w:val="26"/>
          <w:szCs w:val="26"/>
          <w:lang w:eastAsia="ru-RU"/>
        </w:rPr>
      </w:pPr>
    </w:p>
    <w:p w:rsidR="00D6180F" w:rsidRPr="00D6180F" w:rsidRDefault="00D6180F" w:rsidP="00D6180F">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w:lastRenderedPageBreak/>
        <w:drawing>
          <wp:inline distT="0" distB="0" distL="0" distR="0">
            <wp:extent cx="5010150" cy="2114550"/>
            <wp:effectExtent l="0" t="0" r="0" b="0"/>
            <wp:docPr id="1" name="Диаграм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6180F" w:rsidRPr="00D6180F" w:rsidRDefault="00D6180F" w:rsidP="00D6180F">
      <w:pPr>
        <w:spacing w:after="0" w:line="240" w:lineRule="auto"/>
        <w:rPr>
          <w:rFonts w:ascii="Times New Roman" w:eastAsia="Times New Roman" w:hAnsi="Times New Roman" w:cs="Times New Roman"/>
          <w:sz w:val="26"/>
          <w:szCs w:val="26"/>
          <w:lang w:eastAsia="ru-RU"/>
        </w:rPr>
      </w:pPr>
      <w:r w:rsidRPr="00D6180F">
        <w:rPr>
          <w:rFonts w:ascii="Times New Roman" w:eastAsia="Times New Roman" w:hAnsi="Times New Roman" w:cs="Times New Roman"/>
          <w:sz w:val="26"/>
          <w:szCs w:val="26"/>
          <w:lang w:eastAsia="ru-RU"/>
        </w:rPr>
        <w:t xml:space="preserve">   </w:t>
      </w:r>
    </w:p>
    <w:p w:rsidR="00D6180F" w:rsidRPr="00D6180F" w:rsidRDefault="00D6180F" w:rsidP="00604508">
      <w:pPr>
        <w:spacing w:after="0" w:line="240" w:lineRule="auto"/>
        <w:jc w:val="both"/>
        <w:rPr>
          <w:rFonts w:ascii="Times New Roman" w:eastAsia="Times New Roman" w:hAnsi="Times New Roman" w:cs="Times New Roman"/>
          <w:sz w:val="26"/>
          <w:szCs w:val="26"/>
          <w:lang w:eastAsia="ru-RU"/>
        </w:rPr>
      </w:pPr>
      <w:r w:rsidRPr="00D6180F">
        <w:rPr>
          <w:rFonts w:ascii="Times New Roman" w:eastAsia="Times New Roman" w:hAnsi="Times New Roman" w:cs="Times New Roman"/>
          <w:sz w:val="26"/>
          <w:szCs w:val="26"/>
          <w:lang w:eastAsia="ru-RU"/>
        </w:rPr>
        <w:t xml:space="preserve">Устройство детей-сирот и детей, оставшихся без попечения родителей, на воспитание в семьи граждан неразрывно связано с работой по подбору граждан, желающих принять детей на воспитание в семьи. В течение последних лет ООП проводится определённая работа по пропаганде семейных форм жизнеустройства детей: информация о   формах семейного устройства детей, оставшихся без попечения родителей, о документах, необходимых для назначения гражданина опекуном, размещена на сайте Администрации Первомайского района, на стенде ООП. В районной газете «Заветы Ильича» и по «Первомайскому ТВ» пропагандируется положительный опыт воспитания детей в замещающих семьях. </w:t>
      </w:r>
    </w:p>
    <w:p w:rsidR="00D6180F" w:rsidRPr="00D6180F" w:rsidRDefault="00D6180F" w:rsidP="00D6180F">
      <w:pPr>
        <w:spacing w:after="0" w:line="240" w:lineRule="auto"/>
        <w:jc w:val="both"/>
        <w:rPr>
          <w:rFonts w:ascii="Times New Roman" w:eastAsia="Times New Roman" w:hAnsi="Times New Roman" w:cs="Times New Roman"/>
          <w:sz w:val="26"/>
          <w:szCs w:val="26"/>
          <w:lang w:eastAsia="ru-RU"/>
        </w:rPr>
      </w:pPr>
      <w:r w:rsidRPr="00D6180F">
        <w:rPr>
          <w:rFonts w:ascii="Times New Roman" w:eastAsia="Times New Roman" w:hAnsi="Times New Roman" w:cs="Times New Roman"/>
          <w:sz w:val="26"/>
          <w:szCs w:val="26"/>
          <w:lang w:eastAsia="ru-RU"/>
        </w:rPr>
        <w:t xml:space="preserve">   С 01.09.2012 года полномочия органа опеки и попечительства в части подготовки граждан, желающих принять детей на воспитание в семьи, возложены на ОГБУ «</w:t>
      </w:r>
      <w:proofErr w:type="spellStart"/>
      <w:r w:rsidRPr="00D6180F">
        <w:rPr>
          <w:rFonts w:ascii="Times New Roman" w:eastAsia="Times New Roman" w:hAnsi="Times New Roman" w:cs="Times New Roman"/>
          <w:sz w:val="26"/>
          <w:szCs w:val="26"/>
          <w:lang w:eastAsia="ru-RU"/>
        </w:rPr>
        <w:t>Асиновский</w:t>
      </w:r>
      <w:proofErr w:type="spellEnd"/>
      <w:r w:rsidRPr="00D6180F">
        <w:rPr>
          <w:rFonts w:ascii="Times New Roman" w:eastAsia="Times New Roman" w:hAnsi="Times New Roman" w:cs="Times New Roman"/>
          <w:sz w:val="26"/>
          <w:szCs w:val="26"/>
          <w:lang w:eastAsia="ru-RU"/>
        </w:rPr>
        <w:t xml:space="preserve"> детский дом». В 2015 году 17  гражданам выдано заключение о возможности быть опекунами, приемными родителями, усыновителями (в 2014 году – 10). Все кандидаты имеют свидетельство о прохождении подготовки в Школе приемного родителя. </w:t>
      </w:r>
      <w:proofErr w:type="gramStart"/>
      <w:r w:rsidRPr="00D6180F">
        <w:rPr>
          <w:rFonts w:ascii="Times New Roman" w:eastAsia="Times New Roman" w:hAnsi="Times New Roman" w:cs="Times New Roman"/>
          <w:sz w:val="26"/>
          <w:szCs w:val="26"/>
          <w:lang w:eastAsia="ru-RU"/>
        </w:rPr>
        <w:t xml:space="preserve">В течение года 15 кандидатов сняты с учета в связи с передачей им на воспитание детей. </w:t>
      </w:r>
      <w:proofErr w:type="gramEnd"/>
    </w:p>
    <w:p w:rsidR="00D6180F" w:rsidRPr="00D6180F" w:rsidRDefault="00D6180F" w:rsidP="00D6180F">
      <w:pPr>
        <w:spacing w:after="0" w:line="240" w:lineRule="auto"/>
        <w:jc w:val="both"/>
        <w:rPr>
          <w:rFonts w:ascii="Times New Roman" w:eastAsia="Times New Roman" w:hAnsi="Times New Roman" w:cs="Times New Roman"/>
          <w:sz w:val="26"/>
          <w:szCs w:val="26"/>
          <w:lang w:eastAsia="ru-RU"/>
        </w:rPr>
      </w:pPr>
      <w:r w:rsidRPr="00D6180F">
        <w:rPr>
          <w:rFonts w:ascii="Times New Roman" w:eastAsia="Times New Roman" w:hAnsi="Times New Roman" w:cs="Times New Roman"/>
          <w:sz w:val="26"/>
          <w:szCs w:val="26"/>
          <w:lang w:eastAsia="ru-RU"/>
        </w:rPr>
        <w:t xml:space="preserve">Как положительный момент в устройстве детей на воспитание в семьи граждан следует отметить, что в районе сохраняется тенденция, когда граждане, имеющие  опыт воспитания приемных детей, или имеющие на воспитании приемных детей, готовы принять еще детей, оставшихся без попечения родителей, на воспитание. В 2015 г. 6 граждан указанной категории (3 супружеские пары) получили заключение о возможности быть опекунами, приемными родителями, усыновителями. Полагаю, что сложившаяся практика позволит </w:t>
      </w:r>
      <w:proofErr w:type="gramStart"/>
      <w:r w:rsidRPr="00D6180F">
        <w:rPr>
          <w:rFonts w:ascii="Times New Roman" w:eastAsia="Times New Roman" w:hAnsi="Times New Roman" w:cs="Times New Roman"/>
          <w:sz w:val="26"/>
          <w:szCs w:val="26"/>
          <w:lang w:eastAsia="ru-RU"/>
        </w:rPr>
        <w:t>снизить число возвратов</w:t>
      </w:r>
      <w:proofErr w:type="gramEnd"/>
      <w:r w:rsidRPr="00D6180F">
        <w:rPr>
          <w:rFonts w:ascii="Times New Roman" w:eastAsia="Times New Roman" w:hAnsi="Times New Roman" w:cs="Times New Roman"/>
          <w:sz w:val="26"/>
          <w:szCs w:val="26"/>
          <w:lang w:eastAsia="ru-RU"/>
        </w:rPr>
        <w:t xml:space="preserve"> детей из замещающих семей, т.к. такие кандидаты готовы к приему детей не только теоретически, но и на практике знают о  возможных проблемах, готовы к их решению.</w:t>
      </w:r>
    </w:p>
    <w:p w:rsidR="00D6180F" w:rsidRPr="00D6180F" w:rsidRDefault="00D6180F" w:rsidP="00D6180F">
      <w:pPr>
        <w:spacing w:after="0" w:line="240" w:lineRule="auto"/>
        <w:jc w:val="both"/>
        <w:rPr>
          <w:rFonts w:ascii="Times New Roman" w:eastAsia="Times New Roman" w:hAnsi="Times New Roman" w:cs="Times New Roman"/>
          <w:sz w:val="26"/>
          <w:szCs w:val="26"/>
          <w:lang w:eastAsia="ru-RU"/>
        </w:rPr>
      </w:pPr>
      <w:r w:rsidRPr="00D6180F">
        <w:rPr>
          <w:rFonts w:ascii="Times New Roman" w:eastAsia="Times New Roman" w:hAnsi="Times New Roman" w:cs="Times New Roman"/>
          <w:sz w:val="26"/>
          <w:szCs w:val="26"/>
          <w:lang w:eastAsia="ru-RU"/>
        </w:rPr>
        <w:t xml:space="preserve">   В соответствии с действующим законодательством, ООП осуществляет </w:t>
      </w:r>
      <w:proofErr w:type="gramStart"/>
      <w:r w:rsidRPr="00D6180F">
        <w:rPr>
          <w:rFonts w:ascii="Times New Roman" w:eastAsia="Times New Roman" w:hAnsi="Times New Roman" w:cs="Times New Roman"/>
          <w:sz w:val="26"/>
          <w:szCs w:val="26"/>
          <w:lang w:eastAsia="ru-RU"/>
        </w:rPr>
        <w:t>контроль за</w:t>
      </w:r>
      <w:proofErr w:type="gramEnd"/>
      <w:r w:rsidRPr="00D6180F">
        <w:rPr>
          <w:rFonts w:ascii="Times New Roman" w:eastAsia="Times New Roman" w:hAnsi="Times New Roman" w:cs="Times New Roman"/>
          <w:sz w:val="26"/>
          <w:szCs w:val="26"/>
          <w:lang w:eastAsia="ru-RU"/>
        </w:rPr>
        <w:t xml:space="preserve"> условиями жизни подопечных, соблюдением опекунами  прав и законных интересов несовершеннолетних подопечных, обеспечением сохранности имущества, а также выполнением опекунами требований к осуществлению своих прав и исполнению своих обязанностей. За 2015 год проведено 294  проверки (в 2014 году – 330), в ходе которых был выявлен 1случай ненадлежащего исполнения обязанностей опекуном, что послужило основанием для отстранения его от исполнения обязанностей опекуна. Других случаев нарушения прав и интересов подопечных детей, случаев жестокого обращения с ними не выявлено. </w:t>
      </w:r>
    </w:p>
    <w:p w:rsidR="00D6180F" w:rsidRPr="00D6180F" w:rsidRDefault="00D6180F" w:rsidP="00D6180F">
      <w:pPr>
        <w:spacing w:after="0" w:line="240" w:lineRule="auto"/>
        <w:jc w:val="both"/>
        <w:rPr>
          <w:rFonts w:ascii="Times New Roman" w:eastAsia="Times New Roman" w:hAnsi="Times New Roman" w:cs="Times New Roman"/>
          <w:sz w:val="26"/>
          <w:szCs w:val="26"/>
          <w:lang w:eastAsia="ru-RU"/>
        </w:rPr>
      </w:pPr>
      <w:r w:rsidRPr="00D6180F">
        <w:rPr>
          <w:rFonts w:ascii="Times New Roman" w:eastAsia="Times New Roman" w:hAnsi="Times New Roman" w:cs="Times New Roman"/>
          <w:sz w:val="26"/>
          <w:szCs w:val="26"/>
          <w:lang w:eastAsia="ru-RU"/>
        </w:rPr>
        <w:lastRenderedPageBreak/>
        <w:t xml:space="preserve">При выявлении в семье конфликтов между опекуном и подопечным, в Службу сопровождения замещающих семей направляется уведомление </w:t>
      </w:r>
      <w:r w:rsidR="00F639FF">
        <w:rPr>
          <w:rFonts w:ascii="Times New Roman" w:eastAsia="Times New Roman" w:hAnsi="Times New Roman" w:cs="Times New Roman"/>
          <w:sz w:val="26"/>
          <w:szCs w:val="26"/>
          <w:lang w:eastAsia="ru-RU"/>
        </w:rPr>
        <w:t xml:space="preserve">о необходимости проведения </w:t>
      </w:r>
      <w:r w:rsidRPr="00D6180F">
        <w:rPr>
          <w:rFonts w:ascii="Times New Roman" w:eastAsia="Times New Roman" w:hAnsi="Times New Roman" w:cs="Times New Roman"/>
          <w:sz w:val="26"/>
          <w:szCs w:val="26"/>
          <w:lang w:eastAsia="ru-RU"/>
        </w:rPr>
        <w:t>с семьей и подопечным работ</w:t>
      </w:r>
      <w:r w:rsidR="00F639FF">
        <w:rPr>
          <w:rFonts w:ascii="Times New Roman" w:eastAsia="Times New Roman" w:hAnsi="Times New Roman" w:cs="Times New Roman"/>
          <w:sz w:val="26"/>
          <w:szCs w:val="26"/>
          <w:lang w:eastAsia="ru-RU"/>
        </w:rPr>
        <w:t>ы</w:t>
      </w:r>
      <w:r w:rsidRPr="00D6180F">
        <w:rPr>
          <w:rFonts w:ascii="Times New Roman" w:eastAsia="Times New Roman" w:hAnsi="Times New Roman" w:cs="Times New Roman"/>
          <w:sz w:val="26"/>
          <w:szCs w:val="26"/>
          <w:lang w:eastAsia="ru-RU"/>
        </w:rPr>
        <w:t xml:space="preserve"> по разрешению конфликта. В течение года 24 замещающие семьи находились на сопровождении Службы, из них 7 семей -  более 3 месяцев (в 2014 г. на сопровождении было 22 семьи). В крайних случаях, для разрешения конфликта используются ресурсы ОГКУ «СРЦН </w:t>
      </w:r>
      <w:proofErr w:type="spellStart"/>
      <w:r w:rsidRPr="00D6180F">
        <w:rPr>
          <w:rFonts w:ascii="Times New Roman" w:eastAsia="Times New Roman" w:hAnsi="Times New Roman" w:cs="Times New Roman"/>
          <w:sz w:val="26"/>
          <w:szCs w:val="26"/>
          <w:lang w:eastAsia="ru-RU"/>
        </w:rPr>
        <w:t>Асиновского</w:t>
      </w:r>
      <w:proofErr w:type="spellEnd"/>
      <w:r w:rsidRPr="00D6180F">
        <w:rPr>
          <w:rFonts w:ascii="Times New Roman" w:eastAsia="Times New Roman" w:hAnsi="Times New Roman" w:cs="Times New Roman"/>
          <w:sz w:val="26"/>
          <w:szCs w:val="26"/>
          <w:lang w:eastAsia="ru-RU"/>
        </w:rPr>
        <w:t xml:space="preserve"> района». Благодаря такой работе удалось избежать еще несколько возможных возвратов подопечных детей. </w:t>
      </w:r>
    </w:p>
    <w:p w:rsidR="00604508" w:rsidRDefault="00D6180F" w:rsidP="00604508">
      <w:pPr>
        <w:spacing w:after="0" w:line="240" w:lineRule="auto"/>
        <w:jc w:val="both"/>
        <w:rPr>
          <w:rFonts w:ascii="Times New Roman" w:eastAsia="Times New Roman" w:hAnsi="Times New Roman" w:cs="Times New Roman"/>
          <w:sz w:val="26"/>
          <w:szCs w:val="26"/>
          <w:lang w:eastAsia="ru-RU"/>
        </w:rPr>
      </w:pPr>
      <w:r w:rsidRPr="00D6180F">
        <w:rPr>
          <w:rFonts w:ascii="Times New Roman" w:eastAsia="Times New Roman" w:hAnsi="Times New Roman" w:cs="Times New Roman"/>
          <w:sz w:val="26"/>
          <w:szCs w:val="26"/>
          <w:lang w:eastAsia="ru-RU"/>
        </w:rPr>
        <w:t xml:space="preserve"> </w:t>
      </w:r>
      <w:r w:rsidR="00604508" w:rsidRPr="00D6180F">
        <w:rPr>
          <w:rFonts w:ascii="Times New Roman" w:eastAsia="Times New Roman" w:hAnsi="Times New Roman" w:cs="Times New Roman"/>
          <w:sz w:val="26"/>
          <w:szCs w:val="26"/>
          <w:lang w:eastAsia="ru-RU"/>
        </w:rPr>
        <w:t>С 2014 года проходит областной фестиваль замещающих семей «Подарим тепло детям». В 2014 г. семья Ивановых из п. Улу-Ю</w:t>
      </w:r>
      <w:r w:rsidR="00604508">
        <w:rPr>
          <w:rFonts w:ascii="Times New Roman" w:eastAsia="Times New Roman" w:hAnsi="Times New Roman" w:cs="Times New Roman"/>
          <w:sz w:val="26"/>
          <w:szCs w:val="26"/>
          <w:lang w:eastAsia="ru-RU"/>
        </w:rPr>
        <w:t>л</w:t>
      </w:r>
      <w:r w:rsidR="00604508" w:rsidRPr="00D6180F">
        <w:rPr>
          <w:rFonts w:ascii="Times New Roman" w:eastAsia="Times New Roman" w:hAnsi="Times New Roman" w:cs="Times New Roman"/>
          <w:sz w:val="26"/>
          <w:szCs w:val="26"/>
          <w:lang w:eastAsia="ru-RU"/>
        </w:rPr>
        <w:t xml:space="preserve"> стала призером (2 место) фестиваля, в 2015 г. семья </w:t>
      </w:r>
      <w:proofErr w:type="spellStart"/>
      <w:r w:rsidR="00604508" w:rsidRPr="00D6180F">
        <w:rPr>
          <w:rFonts w:ascii="Times New Roman" w:eastAsia="Times New Roman" w:hAnsi="Times New Roman" w:cs="Times New Roman"/>
          <w:sz w:val="26"/>
          <w:szCs w:val="26"/>
          <w:lang w:eastAsia="ru-RU"/>
        </w:rPr>
        <w:t>Конаревых</w:t>
      </w:r>
      <w:proofErr w:type="spellEnd"/>
      <w:r w:rsidR="00604508" w:rsidRPr="00D6180F">
        <w:rPr>
          <w:rFonts w:ascii="Times New Roman" w:eastAsia="Times New Roman" w:hAnsi="Times New Roman" w:cs="Times New Roman"/>
          <w:sz w:val="26"/>
          <w:szCs w:val="26"/>
          <w:lang w:eastAsia="ru-RU"/>
        </w:rPr>
        <w:t xml:space="preserve"> из п. Орехово награждена дипломом участника фестиваля. </w:t>
      </w:r>
    </w:p>
    <w:p w:rsidR="00604508" w:rsidRPr="00D6180F" w:rsidRDefault="00604508" w:rsidP="00604508">
      <w:pPr>
        <w:spacing w:after="0" w:line="240" w:lineRule="auto"/>
        <w:jc w:val="both"/>
        <w:rPr>
          <w:rFonts w:ascii="Times New Roman" w:eastAsia="Times New Roman" w:hAnsi="Times New Roman" w:cs="Times New Roman"/>
          <w:sz w:val="26"/>
          <w:szCs w:val="26"/>
          <w:lang w:eastAsia="ru-RU"/>
        </w:rPr>
      </w:pPr>
      <w:r w:rsidRPr="00D6180F">
        <w:rPr>
          <w:rFonts w:ascii="Times New Roman" w:eastAsia="Times New Roman" w:hAnsi="Times New Roman" w:cs="Times New Roman"/>
          <w:sz w:val="26"/>
          <w:szCs w:val="26"/>
          <w:lang w:eastAsia="ru-RU"/>
        </w:rPr>
        <w:t>Хорошо было бы организовать отборочный тур для участия семей в областном фестивале, привлечь для подготовки семей на областной фестиваль специалистов отдела культуры</w:t>
      </w:r>
      <w:r w:rsidR="00FE789E">
        <w:rPr>
          <w:rFonts w:ascii="Times New Roman" w:eastAsia="Times New Roman" w:hAnsi="Times New Roman" w:cs="Times New Roman"/>
          <w:sz w:val="26"/>
          <w:szCs w:val="26"/>
          <w:lang w:eastAsia="ru-RU"/>
        </w:rPr>
        <w:t>, чтобы результаты наших участников фестиваля были более высокими</w:t>
      </w:r>
      <w:r w:rsidRPr="00D6180F">
        <w:rPr>
          <w:rFonts w:ascii="Times New Roman" w:eastAsia="Times New Roman" w:hAnsi="Times New Roman" w:cs="Times New Roman"/>
          <w:sz w:val="26"/>
          <w:szCs w:val="26"/>
          <w:lang w:eastAsia="ru-RU"/>
        </w:rPr>
        <w:t xml:space="preserve">. </w:t>
      </w:r>
    </w:p>
    <w:p w:rsidR="00604508" w:rsidRPr="00D6180F" w:rsidRDefault="00604508" w:rsidP="0060450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D6180F">
        <w:rPr>
          <w:rFonts w:ascii="Times New Roman" w:eastAsia="Times New Roman" w:hAnsi="Times New Roman" w:cs="Times New Roman"/>
          <w:sz w:val="26"/>
          <w:szCs w:val="26"/>
          <w:lang w:eastAsia="ru-RU"/>
        </w:rPr>
        <w:t xml:space="preserve">В 2015 году </w:t>
      </w:r>
      <w:r>
        <w:rPr>
          <w:rFonts w:ascii="Times New Roman" w:eastAsia="Times New Roman" w:hAnsi="Times New Roman" w:cs="Times New Roman"/>
          <w:sz w:val="26"/>
          <w:szCs w:val="26"/>
          <w:lang w:eastAsia="ru-RU"/>
        </w:rPr>
        <w:t>36 детям из замещающих семей были предоставлены путевки в оздоровительные загородные лагеря и санатории, из них 3 детей отдыхали в г. Анапа. Также п</w:t>
      </w:r>
      <w:r w:rsidRPr="00D6180F">
        <w:rPr>
          <w:rFonts w:ascii="Times New Roman" w:eastAsia="Times New Roman" w:hAnsi="Times New Roman" w:cs="Times New Roman"/>
          <w:sz w:val="26"/>
          <w:szCs w:val="26"/>
          <w:lang w:eastAsia="ru-RU"/>
        </w:rPr>
        <w:t>одопечные и приемные дети приняли участие в областных новогодних мероприятиях: в Губернаторской новогодней елке и в Дворцовой новогодней елке приняли участие по 5 детей в каждом мероприятии. Кроме этого, подопечная Александра Х.   из Улу-</w:t>
      </w:r>
      <w:proofErr w:type="spellStart"/>
      <w:r w:rsidRPr="00D6180F">
        <w:rPr>
          <w:rFonts w:ascii="Times New Roman" w:eastAsia="Times New Roman" w:hAnsi="Times New Roman" w:cs="Times New Roman"/>
          <w:sz w:val="26"/>
          <w:szCs w:val="26"/>
          <w:lang w:eastAsia="ru-RU"/>
        </w:rPr>
        <w:t>Юльской</w:t>
      </w:r>
      <w:proofErr w:type="spellEnd"/>
      <w:r w:rsidRPr="00D6180F">
        <w:rPr>
          <w:rFonts w:ascii="Times New Roman" w:eastAsia="Times New Roman" w:hAnsi="Times New Roman" w:cs="Times New Roman"/>
          <w:sz w:val="26"/>
          <w:szCs w:val="26"/>
          <w:lang w:eastAsia="ru-RU"/>
        </w:rPr>
        <w:t xml:space="preserve"> СОШ была направлена на Кремлевскую елку.</w:t>
      </w:r>
    </w:p>
    <w:p w:rsidR="00D6180F" w:rsidRPr="00D6180F" w:rsidRDefault="00D6180F" w:rsidP="00D6180F">
      <w:pPr>
        <w:spacing w:after="0" w:line="240" w:lineRule="auto"/>
        <w:jc w:val="both"/>
        <w:rPr>
          <w:rFonts w:ascii="Times New Roman" w:eastAsia="Times New Roman" w:hAnsi="Times New Roman" w:cs="Times New Roman"/>
          <w:sz w:val="26"/>
          <w:szCs w:val="26"/>
          <w:lang w:eastAsia="ru-RU"/>
        </w:rPr>
      </w:pPr>
      <w:r w:rsidRPr="00D6180F">
        <w:rPr>
          <w:rFonts w:ascii="Times New Roman" w:eastAsia="Times New Roman" w:hAnsi="Times New Roman" w:cs="Times New Roman"/>
          <w:sz w:val="26"/>
          <w:szCs w:val="26"/>
          <w:lang w:eastAsia="ru-RU"/>
        </w:rPr>
        <w:t xml:space="preserve"> Семейное жизнеустройство детей-сирот – это важнейший путь решения проблемы социального сиротства, реализующий право каждого ребёнка жить и воспитываться в семье. </w:t>
      </w:r>
    </w:p>
    <w:p w:rsidR="00D6180F" w:rsidRDefault="00D6180F" w:rsidP="00D6180F">
      <w:pPr>
        <w:spacing w:after="0" w:line="240" w:lineRule="auto"/>
        <w:jc w:val="both"/>
        <w:rPr>
          <w:rFonts w:ascii="Times New Roman" w:eastAsia="Times New Roman" w:hAnsi="Times New Roman" w:cs="Times New Roman"/>
          <w:sz w:val="26"/>
          <w:szCs w:val="26"/>
          <w:lang w:eastAsia="ru-RU"/>
        </w:rPr>
      </w:pPr>
      <w:r w:rsidRPr="00D6180F">
        <w:rPr>
          <w:rFonts w:ascii="Times New Roman" w:eastAsia="Times New Roman" w:hAnsi="Times New Roman" w:cs="Times New Roman"/>
          <w:sz w:val="26"/>
          <w:szCs w:val="26"/>
          <w:lang w:eastAsia="ru-RU"/>
        </w:rPr>
        <w:t>Ранее преимущественной формой жизнеустройства детей в семьи на территории района являлась опека (попечительство). С 2007 года в районе активно развивается институт приёмных семей. Федеральный закон «Об опеке и попечительстве» предусматривает изменение формы опеки. Законные представители несовершеннолетних используют данную норму закона при обстоятельствах, предусмотренных законодательством (изменение состояния здоровья ребенка, принятие на воспитание еще приемных детей, др.). В 2015 году в отношении 11 несовершеннолетних изменена форма опеки на возмездную опеку по договору о приемной семье (в 2014 году 6 несовершеннолетним была изменена форма опеки).</w:t>
      </w:r>
    </w:p>
    <w:p w:rsidR="00FE789E" w:rsidRPr="00D6180F" w:rsidRDefault="00FE789E" w:rsidP="00D6180F">
      <w:pPr>
        <w:spacing w:after="0" w:line="240" w:lineRule="auto"/>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В течение 2015 г. гражданами Первомайского района принято на воспитание в свои семьи 9 несовершеннолетних, оставшихся без попечения родителей (в 2014 г. – 20 детей), снято с учета 24 подопечных (в 2014 г. – 27), в том числе: в связи с совершеннолетием 13, возвращены родителям – 2, в связи с переездом – 4, 5- возвращены из замещающей семьи).</w:t>
      </w:r>
      <w:proofErr w:type="gramEnd"/>
    </w:p>
    <w:p w:rsidR="00D6180F" w:rsidRPr="00D6180F" w:rsidRDefault="00D6180F" w:rsidP="00D6180F">
      <w:pPr>
        <w:spacing w:after="0" w:line="240" w:lineRule="auto"/>
        <w:jc w:val="both"/>
        <w:rPr>
          <w:rFonts w:ascii="Times New Roman" w:eastAsia="Times New Roman" w:hAnsi="Times New Roman" w:cs="Times New Roman"/>
          <w:sz w:val="26"/>
          <w:szCs w:val="26"/>
          <w:lang w:eastAsia="ru-RU"/>
        </w:rPr>
      </w:pPr>
      <w:r w:rsidRPr="00D6180F">
        <w:rPr>
          <w:rFonts w:ascii="Times New Roman" w:eastAsia="Times New Roman" w:hAnsi="Times New Roman" w:cs="Times New Roman"/>
          <w:sz w:val="26"/>
          <w:szCs w:val="26"/>
          <w:lang w:eastAsia="ru-RU"/>
        </w:rPr>
        <w:t>По состоянию на 1.01.2016  года в 28 семьях, в которых опекуны выполняют обязанности безвозмездно,  проживают 28 подопечных; 1 несовершеннолетний добровольно передан родителями по заявлению о назначении ребенку опекуна; в 54 приемных семьях проживают 100 приемных детей, из них: 2 семьи с 5 и более приемными детьми; с 3-4 детьми – 10; с 1-2 приемными детьми – 42.</w:t>
      </w:r>
      <w:r w:rsidRPr="00D6180F">
        <w:rPr>
          <w:rFonts w:ascii="Times New Roman" w:eastAsia="Times New Roman" w:hAnsi="Times New Roman" w:cs="Times New Roman"/>
          <w:color w:val="C00000"/>
          <w:sz w:val="26"/>
          <w:szCs w:val="26"/>
          <w:lang w:eastAsia="ru-RU"/>
        </w:rPr>
        <w:t xml:space="preserve"> </w:t>
      </w:r>
      <w:r w:rsidRPr="00D6180F">
        <w:rPr>
          <w:rFonts w:ascii="Times New Roman" w:eastAsia="Times New Roman" w:hAnsi="Times New Roman" w:cs="Times New Roman"/>
          <w:sz w:val="26"/>
          <w:szCs w:val="26"/>
          <w:lang w:eastAsia="ru-RU"/>
        </w:rPr>
        <w:t xml:space="preserve">59 приемным родителям выплачивается денежное вознаграждение за исполнение обязанностей по воспитанию детей, средний размер вознаграждения приемным родителям в 4 квартале 2015 года составил 10 429 рублей. Кроме этого за воспитание 72 </w:t>
      </w:r>
      <w:r w:rsidRPr="00D6180F">
        <w:rPr>
          <w:rFonts w:ascii="Times New Roman" w:eastAsia="Times New Roman" w:hAnsi="Times New Roman" w:cs="Times New Roman"/>
          <w:sz w:val="26"/>
          <w:szCs w:val="26"/>
          <w:lang w:eastAsia="ru-RU"/>
        </w:rPr>
        <w:lastRenderedPageBreak/>
        <w:t xml:space="preserve">приемных детей, имеющих ограниченные возможности здоровья, хронические заболевания </w:t>
      </w:r>
      <w:r w:rsidR="00FE789E">
        <w:rPr>
          <w:rFonts w:ascii="Times New Roman" w:eastAsia="Times New Roman" w:hAnsi="Times New Roman" w:cs="Times New Roman"/>
          <w:sz w:val="26"/>
          <w:szCs w:val="26"/>
          <w:lang w:eastAsia="ru-RU"/>
        </w:rPr>
        <w:t xml:space="preserve">(это 72 % от общего числа приемных детей), </w:t>
      </w:r>
      <w:r w:rsidRPr="00D6180F">
        <w:rPr>
          <w:rFonts w:ascii="Times New Roman" w:eastAsia="Times New Roman" w:hAnsi="Times New Roman" w:cs="Times New Roman"/>
          <w:sz w:val="26"/>
          <w:szCs w:val="26"/>
          <w:lang w:eastAsia="ru-RU"/>
        </w:rPr>
        <w:t>приемным родителям выплачивается дополнительное вознаграждение в размере 550 рублей на каждого ребенка (без учета районного коэффициента</w:t>
      </w:r>
      <w:r w:rsidR="00A70B6A">
        <w:rPr>
          <w:rFonts w:ascii="Times New Roman" w:eastAsia="Times New Roman" w:hAnsi="Times New Roman" w:cs="Times New Roman"/>
          <w:sz w:val="26"/>
          <w:szCs w:val="26"/>
          <w:lang w:eastAsia="ru-RU"/>
        </w:rPr>
        <w:t>)</w:t>
      </w:r>
      <w:r w:rsidRPr="00D6180F">
        <w:rPr>
          <w:rFonts w:ascii="Times New Roman" w:eastAsia="Times New Roman" w:hAnsi="Times New Roman" w:cs="Times New Roman"/>
          <w:sz w:val="26"/>
          <w:szCs w:val="26"/>
          <w:lang w:eastAsia="ru-RU"/>
        </w:rPr>
        <w:t>.</w:t>
      </w:r>
    </w:p>
    <w:p w:rsidR="00D6180F" w:rsidRPr="00D6180F" w:rsidRDefault="00D6180F" w:rsidP="00D6180F">
      <w:pPr>
        <w:spacing w:after="0" w:line="240" w:lineRule="auto"/>
        <w:jc w:val="both"/>
        <w:rPr>
          <w:rFonts w:ascii="Times New Roman" w:eastAsia="Times New Roman" w:hAnsi="Times New Roman" w:cs="Times New Roman"/>
          <w:sz w:val="26"/>
          <w:szCs w:val="26"/>
          <w:lang w:eastAsia="ru-RU"/>
        </w:rPr>
      </w:pPr>
      <w:r w:rsidRPr="00D6180F">
        <w:rPr>
          <w:rFonts w:ascii="Times New Roman" w:eastAsia="Times New Roman" w:hAnsi="Times New Roman" w:cs="Times New Roman"/>
          <w:sz w:val="26"/>
          <w:szCs w:val="26"/>
          <w:lang w:eastAsia="ru-RU"/>
        </w:rPr>
        <w:t xml:space="preserve">    В соответствии с Законом Томской области от 15.12.2004 года № 247-ОЗ «О размере и порядке выплаты опекуну (попечителю) и приемной семье денежных средств на содержание ребенка» (с изменениями) на 118 подопечных, проживающих в замещающих семьях, выплачивается пособие в размере 6650 рублей ежемесячно. Двое совершеннолетних из числа детей-сирот, продолжающие обучение в общеобразовательных школах района, получают пособие в размере 6650 рублей ежемесячно </w:t>
      </w:r>
      <w:r w:rsidR="00A70B6A">
        <w:rPr>
          <w:rFonts w:ascii="Times New Roman" w:eastAsia="Times New Roman" w:hAnsi="Times New Roman" w:cs="Times New Roman"/>
          <w:sz w:val="26"/>
          <w:szCs w:val="26"/>
          <w:lang w:eastAsia="ru-RU"/>
        </w:rPr>
        <w:t>д</w:t>
      </w:r>
      <w:r w:rsidRPr="00D6180F">
        <w:rPr>
          <w:rFonts w:ascii="Times New Roman" w:eastAsia="Times New Roman" w:hAnsi="Times New Roman" w:cs="Times New Roman"/>
          <w:sz w:val="26"/>
          <w:szCs w:val="26"/>
          <w:lang w:eastAsia="ru-RU"/>
        </w:rPr>
        <w:t xml:space="preserve">о окончания обучения. </w:t>
      </w:r>
    </w:p>
    <w:p w:rsidR="00D6180F" w:rsidRPr="00D6180F" w:rsidRDefault="00D6180F" w:rsidP="00D6180F">
      <w:pPr>
        <w:spacing w:after="0" w:line="240" w:lineRule="auto"/>
        <w:jc w:val="both"/>
        <w:rPr>
          <w:rFonts w:ascii="Times New Roman" w:eastAsia="Times New Roman" w:hAnsi="Times New Roman" w:cs="Times New Roman"/>
          <w:sz w:val="26"/>
          <w:szCs w:val="26"/>
          <w:lang w:eastAsia="ru-RU"/>
        </w:rPr>
      </w:pPr>
      <w:r w:rsidRPr="00D6180F">
        <w:rPr>
          <w:rFonts w:ascii="Times New Roman" w:eastAsia="Times New Roman" w:hAnsi="Times New Roman" w:cs="Times New Roman"/>
          <w:sz w:val="26"/>
          <w:szCs w:val="26"/>
          <w:lang w:eastAsia="ru-RU"/>
        </w:rPr>
        <w:t xml:space="preserve">Законом Томской области от 28.12.2015 г. № 198-ОЗ «Об областном бюджете на 2016 год и плановый период 2017 и 2018 годов» индексация расходов областного бюджета на осуществление ежемесячной выплаты денежных средств опекуну (попечителю) и приемной семье  на содержание ребенка»  не предусмотрена. </w:t>
      </w:r>
    </w:p>
    <w:p w:rsidR="00D6180F" w:rsidRPr="00D6180F" w:rsidRDefault="00D6180F" w:rsidP="00D6180F">
      <w:pPr>
        <w:spacing w:after="0" w:line="240" w:lineRule="auto"/>
        <w:jc w:val="both"/>
        <w:rPr>
          <w:rFonts w:ascii="Times New Roman" w:eastAsia="Times New Roman" w:hAnsi="Times New Roman" w:cs="Times New Roman"/>
          <w:sz w:val="26"/>
          <w:szCs w:val="26"/>
          <w:lang w:eastAsia="ru-RU"/>
        </w:rPr>
      </w:pPr>
      <w:r w:rsidRPr="00D6180F">
        <w:rPr>
          <w:rFonts w:ascii="Times New Roman" w:eastAsia="Times New Roman" w:hAnsi="Times New Roman" w:cs="Times New Roman"/>
          <w:sz w:val="26"/>
          <w:szCs w:val="26"/>
          <w:lang w:eastAsia="ru-RU"/>
        </w:rPr>
        <w:t xml:space="preserve">Денежные средства выплачиваются за счет областной субвенции, своевременно, задолженностей нет. Начальник ООП контролирует своевременность назначения и прекращения выплаты денежных средств. </w:t>
      </w:r>
    </w:p>
    <w:p w:rsidR="00D6180F" w:rsidRPr="00D6180F" w:rsidRDefault="00D6180F" w:rsidP="00D6180F">
      <w:pPr>
        <w:spacing w:after="0" w:line="240" w:lineRule="auto"/>
        <w:jc w:val="both"/>
        <w:rPr>
          <w:rFonts w:ascii="Times New Roman" w:eastAsia="Times New Roman" w:hAnsi="Times New Roman" w:cs="Times New Roman"/>
          <w:sz w:val="26"/>
          <w:szCs w:val="26"/>
          <w:lang w:eastAsia="ru-RU"/>
        </w:rPr>
      </w:pPr>
      <w:r w:rsidRPr="00D6180F">
        <w:rPr>
          <w:rFonts w:ascii="Times New Roman" w:eastAsia="Times New Roman" w:hAnsi="Times New Roman" w:cs="Times New Roman"/>
          <w:sz w:val="26"/>
          <w:szCs w:val="26"/>
          <w:lang w:eastAsia="ru-RU"/>
        </w:rPr>
        <w:t xml:space="preserve">Из общего числа подопечных и приемных детей – 4 являются инвалидами детства и получают пенсию; 23 являются получателями пенсии по случаю потери  кормильца; 96 подопечных детей имеют право на получение алиментов от родителей, выплачиваются алименты на 41 несовершеннолетнего, оставшегося без попечения родителей. </w:t>
      </w:r>
    </w:p>
    <w:p w:rsidR="00D6180F" w:rsidRPr="00D6180F" w:rsidRDefault="00D6180F" w:rsidP="00D6180F">
      <w:pPr>
        <w:spacing w:after="0" w:line="240" w:lineRule="auto"/>
        <w:jc w:val="both"/>
        <w:rPr>
          <w:rFonts w:ascii="Times New Roman" w:eastAsia="Times New Roman" w:hAnsi="Times New Roman" w:cs="Times New Roman"/>
          <w:sz w:val="26"/>
          <w:szCs w:val="26"/>
          <w:lang w:eastAsia="ru-RU"/>
        </w:rPr>
      </w:pPr>
      <w:r w:rsidRPr="00D6180F">
        <w:rPr>
          <w:rFonts w:ascii="Times New Roman" w:eastAsia="Times New Roman" w:hAnsi="Times New Roman" w:cs="Times New Roman"/>
          <w:sz w:val="26"/>
          <w:szCs w:val="26"/>
          <w:lang w:eastAsia="ru-RU"/>
        </w:rPr>
        <w:t>В целях защиты прав и интересов несовершеннолетних, оставшихся без попечения родителей, ООП 2 раза в год запрашивает информация в отделах судебных приставов о мерах по  взысканию алиментов на содержание подопечных детей</w:t>
      </w:r>
      <w:proofErr w:type="gramStart"/>
      <w:r w:rsidRPr="00D6180F">
        <w:rPr>
          <w:rFonts w:ascii="Times New Roman" w:eastAsia="Times New Roman" w:hAnsi="Times New Roman" w:cs="Times New Roman"/>
          <w:sz w:val="26"/>
          <w:szCs w:val="26"/>
          <w:lang w:eastAsia="ru-RU"/>
        </w:rPr>
        <w:t xml:space="preserve"> В</w:t>
      </w:r>
      <w:proofErr w:type="gramEnd"/>
      <w:r w:rsidRPr="00D6180F">
        <w:rPr>
          <w:rFonts w:ascii="Times New Roman" w:eastAsia="Times New Roman" w:hAnsi="Times New Roman" w:cs="Times New Roman"/>
          <w:sz w:val="26"/>
          <w:szCs w:val="26"/>
          <w:lang w:eastAsia="ru-RU"/>
        </w:rPr>
        <w:t xml:space="preserve"> соответствии с поступающими ответами от судебных приставов, большинство родителей, уклоняющихся от выплаты алиментов на содержание детей, привлечены к уголовной ответственности по ст.157 УК РФ.   </w:t>
      </w:r>
    </w:p>
    <w:p w:rsidR="00D6180F" w:rsidRPr="00D6180F" w:rsidRDefault="00D6180F" w:rsidP="00D6180F">
      <w:pPr>
        <w:spacing w:after="0" w:line="240" w:lineRule="auto"/>
        <w:jc w:val="both"/>
        <w:rPr>
          <w:rFonts w:ascii="Times New Roman" w:eastAsia="Times New Roman" w:hAnsi="Times New Roman" w:cs="Times New Roman"/>
          <w:sz w:val="26"/>
          <w:szCs w:val="26"/>
          <w:lang w:eastAsia="ru-RU"/>
        </w:rPr>
      </w:pPr>
      <w:r w:rsidRPr="00D6180F">
        <w:rPr>
          <w:rFonts w:ascii="Times New Roman" w:eastAsia="Times New Roman" w:hAnsi="Times New Roman" w:cs="Times New Roman"/>
          <w:sz w:val="26"/>
          <w:szCs w:val="26"/>
          <w:lang w:eastAsia="ru-RU"/>
        </w:rPr>
        <w:t xml:space="preserve">  В соответствии с законодательством Томской области 10 выпускникам общеобразовательных школ района в 2015 году произведена выплата единовременного пособия и денежной компенсации на приобретение одежды, обуви, мягкого инвентаря в размере 46198 рублей.</w:t>
      </w:r>
    </w:p>
    <w:p w:rsidR="00D6180F" w:rsidRPr="00D6180F" w:rsidRDefault="00D6180F" w:rsidP="00D6180F">
      <w:pPr>
        <w:spacing w:after="0" w:line="240" w:lineRule="auto"/>
        <w:jc w:val="both"/>
        <w:rPr>
          <w:rFonts w:ascii="Times New Roman" w:eastAsia="Times New Roman" w:hAnsi="Times New Roman" w:cs="Times New Roman"/>
          <w:sz w:val="26"/>
          <w:szCs w:val="26"/>
          <w:lang w:eastAsia="ru-RU"/>
        </w:rPr>
      </w:pPr>
      <w:r w:rsidRPr="00D6180F">
        <w:rPr>
          <w:rFonts w:ascii="Times New Roman" w:eastAsia="Times New Roman" w:hAnsi="Times New Roman" w:cs="Times New Roman"/>
          <w:sz w:val="26"/>
          <w:szCs w:val="26"/>
          <w:lang w:eastAsia="ru-RU"/>
        </w:rPr>
        <w:t>С 2013 года органу опеки и попечительства переданы полномочия по выплате единовременного пособия при передаче ребенка на воспитание в семью. В течение 2015 года выплачено пособие на 18 детей, переданных на воспитание в семьи граждан Первомайского района. Размер единовременного пособия в 2015 г. на одного ребенка – 18.847.14 тыс. рублей.</w:t>
      </w:r>
    </w:p>
    <w:p w:rsidR="00D6180F" w:rsidRPr="00D6180F" w:rsidRDefault="00D6180F" w:rsidP="00D6180F">
      <w:pPr>
        <w:spacing w:after="0" w:line="240" w:lineRule="auto"/>
        <w:jc w:val="both"/>
        <w:rPr>
          <w:rFonts w:ascii="Times New Roman" w:eastAsia="Times New Roman" w:hAnsi="Times New Roman" w:cs="Times New Roman"/>
          <w:sz w:val="26"/>
          <w:szCs w:val="26"/>
          <w:lang w:eastAsia="ru-RU"/>
        </w:rPr>
      </w:pPr>
      <w:proofErr w:type="gramStart"/>
      <w:r w:rsidRPr="00D6180F">
        <w:rPr>
          <w:rFonts w:ascii="Times New Roman" w:eastAsia="Times New Roman" w:hAnsi="Times New Roman" w:cs="Times New Roman"/>
          <w:sz w:val="26"/>
          <w:szCs w:val="26"/>
          <w:lang w:eastAsia="ru-RU"/>
        </w:rPr>
        <w:t>В соответствии с дополнительными гарантиями по социальной поддержке детей-сирот и детей, оставшихся без попечения родителей, предусмотренных Федеральным законом от 21.12.1996 г. № 159-ФЗ, в 2015 году 10 детям-сиротам и детям, оставшимся без попечения родителей, и лицам из их числа, зарегистрированным впервые в статусе безработного, выплачивалось пособие по безработице в течение 6 месяцев в размере уровня средней заработной платы, сложившейся в регионе</w:t>
      </w:r>
      <w:proofErr w:type="gramEnd"/>
      <w:r w:rsidRPr="00D6180F">
        <w:rPr>
          <w:rFonts w:ascii="Times New Roman" w:eastAsia="Times New Roman" w:hAnsi="Times New Roman" w:cs="Times New Roman"/>
          <w:sz w:val="26"/>
          <w:szCs w:val="26"/>
          <w:lang w:eastAsia="ru-RU"/>
        </w:rPr>
        <w:t xml:space="preserve"> (в 4 квартале 2015 года размер пособия составил 34 </w:t>
      </w:r>
      <w:proofErr w:type="spellStart"/>
      <w:r w:rsidRPr="00D6180F">
        <w:rPr>
          <w:rFonts w:ascii="Times New Roman" w:eastAsia="Times New Roman" w:hAnsi="Times New Roman" w:cs="Times New Roman"/>
          <w:sz w:val="26"/>
          <w:szCs w:val="26"/>
          <w:lang w:eastAsia="ru-RU"/>
        </w:rPr>
        <w:t>т.р</w:t>
      </w:r>
      <w:proofErr w:type="spellEnd"/>
      <w:r w:rsidRPr="00D6180F">
        <w:rPr>
          <w:rFonts w:ascii="Times New Roman" w:eastAsia="Times New Roman" w:hAnsi="Times New Roman" w:cs="Times New Roman"/>
          <w:sz w:val="26"/>
          <w:szCs w:val="26"/>
          <w:lang w:eastAsia="ru-RU"/>
        </w:rPr>
        <w:t>.).</w:t>
      </w:r>
    </w:p>
    <w:p w:rsidR="00D6180F" w:rsidRPr="00D6180F" w:rsidRDefault="00D6180F" w:rsidP="00D6180F">
      <w:pPr>
        <w:spacing w:after="0" w:line="240" w:lineRule="auto"/>
        <w:jc w:val="both"/>
        <w:rPr>
          <w:rFonts w:ascii="Times New Roman" w:eastAsia="Times New Roman" w:hAnsi="Times New Roman" w:cs="Times New Roman"/>
          <w:sz w:val="26"/>
          <w:szCs w:val="26"/>
          <w:lang w:eastAsia="ru-RU"/>
        </w:rPr>
      </w:pPr>
      <w:r w:rsidRPr="00D6180F">
        <w:rPr>
          <w:rFonts w:ascii="Times New Roman" w:eastAsia="Times New Roman" w:hAnsi="Times New Roman" w:cs="Times New Roman"/>
          <w:sz w:val="26"/>
          <w:szCs w:val="26"/>
          <w:lang w:eastAsia="ru-RU"/>
        </w:rPr>
        <w:t xml:space="preserve">   Ежегодно ООП проводит собрания с замещающими семьями. В 2015 году собрания носили выездной характер и прошли на территории всех сельских поселений. Тематика собраний была выстроена по результатам заранее </w:t>
      </w:r>
      <w:r w:rsidRPr="00D6180F">
        <w:rPr>
          <w:rFonts w:ascii="Times New Roman" w:eastAsia="Times New Roman" w:hAnsi="Times New Roman" w:cs="Times New Roman"/>
          <w:sz w:val="26"/>
          <w:szCs w:val="26"/>
          <w:lang w:eastAsia="ru-RU"/>
        </w:rPr>
        <w:lastRenderedPageBreak/>
        <w:t>проведенного анкетирования. Основные вопросы повестки дня собраний: дополнительные гарантии по социальной поддержке детей-сирот и детей, оставшихся без попечения родителей, где особое внимание было уделено праву на обеспечение жилым помещением; исполнение обязанностей по защите прав и интересов подопечных детей опекунами; о мерах по обеспечению безопасности детей законными представителями.</w:t>
      </w:r>
    </w:p>
    <w:p w:rsidR="00D6180F" w:rsidRPr="00D6180F" w:rsidRDefault="00D6180F" w:rsidP="00D6180F">
      <w:pPr>
        <w:spacing w:after="0" w:line="240" w:lineRule="auto"/>
        <w:jc w:val="both"/>
        <w:rPr>
          <w:rFonts w:ascii="Times New Roman" w:eastAsia="Times New Roman" w:hAnsi="Times New Roman" w:cs="Times New Roman"/>
          <w:sz w:val="26"/>
          <w:szCs w:val="26"/>
          <w:lang w:eastAsia="ru-RU"/>
        </w:rPr>
      </w:pPr>
      <w:r w:rsidRPr="00D6180F">
        <w:rPr>
          <w:rFonts w:ascii="Times New Roman" w:eastAsia="Times New Roman" w:hAnsi="Times New Roman" w:cs="Times New Roman"/>
          <w:sz w:val="26"/>
          <w:szCs w:val="26"/>
          <w:lang w:eastAsia="ru-RU"/>
        </w:rPr>
        <w:t xml:space="preserve">    Семейное неблагополучие и, как следствие этого, социальное сиротство, - это комплекс причин различного характера, связанных с нарушением выполнения воспитательной функции семьи. Для объективных социально-экономических причин характерно ухудшение условий содержания детей. Но более важным является нравственная деградация родителей, отсутствие желания вырваться из порочного круга пьянства, безденежья, нарушение, а зачастую и разрыв семейной связи и привязанности родителей и детей.</w:t>
      </w:r>
    </w:p>
    <w:p w:rsidR="00D6180F" w:rsidRPr="00D6180F" w:rsidRDefault="00D6180F" w:rsidP="00D6180F">
      <w:pPr>
        <w:spacing w:after="0" w:line="240" w:lineRule="auto"/>
        <w:jc w:val="both"/>
        <w:rPr>
          <w:rFonts w:ascii="Times New Roman" w:eastAsia="Times New Roman" w:hAnsi="Times New Roman" w:cs="Times New Roman"/>
          <w:sz w:val="26"/>
          <w:szCs w:val="26"/>
          <w:lang w:eastAsia="ru-RU"/>
        </w:rPr>
      </w:pPr>
      <w:r w:rsidRPr="00D6180F">
        <w:rPr>
          <w:rFonts w:ascii="Times New Roman" w:eastAsia="Times New Roman" w:hAnsi="Times New Roman" w:cs="Times New Roman"/>
          <w:sz w:val="26"/>
          <w:szCs w:val="26"/>
          <w:lang w:eastAsia="ru-RU"/>
        </w:rPr>
        <w:t xml:space="preserve">О важности и актуальности данной проблемы говорит тот факт, что она обозначена в Национальной стратегии действий в интересах детей на 2015-2017 годы, в целях </w:t>
      </w:r>
      <w:proofErr w:type="gramStart"/>
      <w:r w:rsidRPr="00D6180F">
        <w:rPr>
          <w:rFonts w:ascii="Times New Roman" w:eastAsia="Times New Roman" w:hAnsi="Times New Roman" w:cs="Times New Roman"/>
          <w:sz w:val="26"/>
          <w:szCs w:val="26"/>
          <w:lang w:eastAsia="ru-RU"/>
        </w:rPr>
        <w:t>реализации</w:t>
      </w:r>
      <w:proofErr w:type="gramEnd"/>
      <w:r w:rsidRPr="00D6180F">
        <w:rPr>
          <w:rFonts w:ascii="Times New Roman" w:eastAsia="Times New Roman" w:hAnsi="Times New Roman" w:cs="Times New Roman"/>
          <w:sz w:val="26"/>
          <w:szCs w:val="26"/>
          <w:lang w:eastAsia="ru-RU"/>
        </w:rPr>
        <w:t xml:space="preserve"> которой, на территории области приняты государственные программы, в том числе региональная программа «Детство под защитой».</w:t>
      </w:r>
    </w:p>
    <w:p w:rsidR="00D6180F" w:rsidRPr="00D6180F" w:rsidRDefault="00D6180F" w:rsidP="00D6180F">
      <w:pPr>
        <w:spacing w:after="0" w:line="240" w:lineRule="auto"/>
        <w:jc w:val="both"/>
        <w:rPr>
          <w:rFonts w:ascii="Times New Roman" w:eastAsia="Times New Roman" w:hAnsi="Times New Roman" w:cs="Times New Roman"/>
          <w:sz w:val="26"/>
          <w:szCs w:val="26"/>
          <w:lang w:eastAsia="ru-RU"/>
        </w:rPr>
      </w:pPr>
      <w:r w:rsidRPr="00D6180F">
        <w:rPr>
          <w:rFonts w:ascii="Times New Roman" w:eastAsia="Times New Roman" w:hAnsi="Times New Roman" w:cs="Times New Roman"/>
          <w:sz w:val="26"/>
          <w:szCs w:val="26"/>
          <w:lang w:eastAsia="ru-RU"/>
        </w:rPr>
        <w:t xml:space="preserve">   Активное использование в Томской области новых технологий и методов работы  по выявлению семейного неблагополучия и оказания помощи семьям с детьми, попавшим в трудную жизненную ситуацию, началось с 2009 года. </w:t>
      </w:r>
      <w:proofErr w:type="gramStart"/>
      <w:r w:rsidRPr="00D6180F">
        <w:rPr>
          <w:rFonts w:ascii="Times New Roman" w:eastAsia="Times New Roman" w:hAnsi="Times New Roman" w:cs="Times New Roman"/>
          <w:sz w:val="26"/>
          <w:szCs w:val="26"/>
          <w:lang w:eastAsia="ru-RU"/>
        </w:rPr>
        <w:t>Деятельность в рамках технологии межведомственного взаимодействия раннего выявления детей, нуждающихся в государственной защите, осуществляют органы и учреждения социальной сферы, последовательность которых отражена в Порядке межведомственного взаимодействия, утвержденном распоряжением Губернатора Томской области от 29.12.2008 года № 407-р «О взаимодействии исполнительных органов государственной власти Томской области с иными органами и организациями по вопросам выявления детей, нуждающихся в государственной защите, и устранения причин нарушения</w:t>
      </w:r>
      <w:proofErr w:type="gramEnd"/>
      <w:r w:rsidRPr="00D6180F">
        <w:rPr>
          <w:rFonts w:ascii="Times New Roman" w:eastAsia="Times New Roman" w:hAnsi="Times New Roman" w:cs="Times New Roman"/>
          <w:sz w:val="26"/>
          <w:szCs w:val="26"/>
          <w:lang w:eastAsia="ru-RU"/>
        </w:rPr>
        <w:t xml:space="preserve"> их прав и законных интересов».</w:t>
      </w:r>
    </w:p>
    <w:p w:rsidR="00D6180F" w:rsidRPr="00D6180F" w:rsidRDefault="00D6180F" w:rsidP="00D6180F">
      <w:pPr>
        <w:spacing w:after="0" w:line="240" w:lineRule="auto"/>
        <w:jc w:val="both"/>
        <w:rPr>
          <w:rFonts w:ascii="Times New Roman" w:eastAsia="Times New Roman" w:hAnsi="Times New Roman" w:cs="Times New Roman"/>
          <w:sz w:val="26"/>
          <w:szCs w:val="26"/>
          <w:lang w:eastAsia="ru-RU"/>
        </w:rPr>
      </w:pPr>
      <w:r w:rsidRPr="00D6180F">
        <w:rPr>
          <w:rFonts w:ascii="Times New Roman" w:eastAsia="Times New Roman" w:hAnsi="Times New Roman" w:cs="Times New Roman"/>
          <w:sz w:val="26"/>
          <w:szCs w:val="26"/>
          <w:lang w:eastAsia="ru-RU"/>
        </w:rPr>
        <w:t xml:space="preserve">Основными причинами семейного неблагополучия и основанием для начала работы с семьей являются: алкоголизация родителей, отсутствие заботы о здоровье детей, ненадлежащие условия содержания детей и пренебрежение их нуждами, конфликты между детьми и родителями. В последние годы открываются «случаи» работы с ребенком и его семьей в связи с жестоким обращением с детьми, попытками суицида несовершеннолетних. К работе в этих случаях в обязательном порядке привлекается психолог ОГКУ «СРЦН </w:t>
      </w:r>
      <w:proofErr w:type="spellStart"/>
      <w:r w:rsidRPr="00D6180F">
        <w:rPr>
          <w:rFonts w:ascii="Times New Roman" w:eastAsia="Times New Roman" w:hAnsi="Times New Roman" w:cs="Times New Roman"/>
          <w:sz w:val="26"/>
          <w:szCs w:val="26"/>
          <w:lang w:eastAsia="ru-RU"/>
        </w:rPr>
        <w:t>Асиновского</w:t>
      </w:r>
      <w:proofErr w:type="spellEnd"/>
      <w:r w:rsidRPr="00D6180F">
        <w:rPr>
          <w:rFonts w:ascii="Times New Roman" w:eastAsia="Times New Roman" w:hAnsi="Times New Roman" w:cs="Times New Roman"/>
          <w:sz w:val="26"/>
          <w:szCs w:val="26"/>
          <w:lang w:eastAsia="ru-RU"/>
        </w:rPr>
        <w:t xml:space="preserve"> района».</w:t>
      </w:r>
    </w:p>
    <w:p w:rsidR="00D6180F" w:rsidRPr="00D6180F" w:rsidRDefault="00D6180F" w:rsidP="00D6180F">
      <w:pPr>
        <w:spacing w:after="0" w:line="240" w:lineRule="auto"/>
        <w:jc w:val="both"/>
        <w:rPr>
          <w:rFonts w:ascii="Times New Roman" w:eastAsia="Times New Roman" w:hAnsi="Times New Roman" w:cs="Times New Roman"/>
          <w:sz w:val="26"/>
          <w:szCs w:val="26"/>
          <w:lang w:eastAsia="ru-RU"/>
        </w:rPr>
      </w:pPr>
      <w:r w:rsidRPr="00D6180F">
        <w:rPr>
          <w:rFonts w:ascii="Times New Roman" w:eastAsia="Times New Roman" w:hAnsi="Times New Roman" w:cs="Times New Roman"/>
          <w:sz w:val="26"/>
          <w:szCs w:val="26"/>
          <w:lang w:eastAsia="ru-RU"/>
        </w:rPr>
        <w:t xml:space="preserve">По сообщениям из органов и учреждений о выявлении ребенка, нуждающегося в государственной защите, специалистами по опеке и попечительству принимается решение о начале работы с ребенком и его семьей – открытии «случая».  </w:t>
      </w:r>
    </w:p>
    <w:p w:rsidR="002E26B9" w:rsidRDefault="00D6180F" w:rsidP="00D6180F">
      <w:pPr>
        <w:spacing w:after="0" w:line="240" w:lineRule="auto"/>
        <w:jc w:val="both"/>
        <w:rPr>
          <w:rFonts w:ascii="Times New Roman" w:eastAsia="Times New Roman" w:hAnsi="Times New Roman" w:cs="Times New Roman"/>
          <w:sz w:val="26"/>
          <w:szCs w:val="26"/>
          <w:lang w:eastAsia="ru-RU"/>
        </w:rPr>
      </w:pPr>
      <w:r w:rsidRPr="00D6180F">
        <w:rPr>
          <w:rFonts w:ascii="Times New Roman" w:eastAsia="Times New Roman" w:hAnsi="Times New Roman" w:cs="Times New Roman"/>
          <w:sz w:val="26"/>
          <w:szCs w:val="26"/>
          <w:lang w:eastAsia="ru-RU"/>
        </w:rPr>
        <w:t>В течение этого года в отдел по опеке и попечительству поступило 50 сообщений (в 2014 г. -63),</w:t>
      </w:r>
      <w:r w:rsidR="00A074E4">
        <w:rPr>
          <w:rFonts w:ascii="Times New Roman" w:eastAsia="Times New Roman" w:hAnsi="Times New Roman" w:cs="Times New Roman"/>
          <w:sz w:val="26"/>
          <w:szCs w:val="26"/>
          <w:lang w:eastAsia="ru-RU"/>
        </w:rPr>
        <w:t xml:space="preserve"> в том числе из образовательных учреждений – 10, учреждений здравоохранения – 8, КДН и ЗП – 8</w:t>
      </w:r>
      <w:r w:rsidR="006A692F">
        <w:rPr>
          <w:rFonts w:ascii="Times New Roman" w:eastAsia="Times New Roman" w:hAnsi="Times New Roman" w:cs="Times New Roman"/>
          <w:sz w:val="26"/>
          <w:szCs w:val="26"/>
          <w:lang w:eastAsia="ru-RU"/>
        </w:rPr>
        <w:t xml:space="preserve"> (соответственно в 2014 году: 16, 18, 5)</w:t>
      </w:r>
      <w:r w:rsidR="00A074E4">
        <w:rPr>
          <w:rFonts w:ascii="Times New Roman" w:eastAsia="Times New Roman" w:hAnsi="Times New Roman" w:cs="Times New Roman"/>
          <w:sz w:val="26"/>
          <w:szCs w:val="26"/>
          <w:lang w:eastAsia="ru-RU"/>
        </w:rPr>
        <w:t xml:space="preserve">. Из общего числа поступивших сигналов </w:t>
      </w:r>
      <w:r w:rsidRPr="00D6180F">
        <w:rPr>
          <w:rFonts w:ascii="Times New Roman" w:eastAsia="Times New Roman" w:hAnsi="Times New Roman" w:cs="Times New Roman"/>
          <w:sz w:val="26"/>
          <w:szCs w:val="26"/>
          <w:lang w:eastAsia="ru-RU"/>
        </w:rPr>
        <w:t xml:space="preserve">21 сигнал (в 2014 г. – 31) в ходе проверки не подтвердились, с родителями и детьми проводились профилактические беседы. </w:t>
      </w:r>
      <w:r w:rsidR="00A074E4">
        <w:rPr>
          <w:rFonts w:ascii="Times New Roman" w:eastAsia="Times New Roman" w:hAnsi="Times New Roman" w:cs="Times New Roman"/>
          <w:sz w:val="26"/>
          <w:szCs w:val="26"/>
          <w:lang w:eastAsia="ru-RU"/>
        </w:rPr>
        <w:t xml:space="preserve">Следует отметить, что продолжают поступать от ответственных лиц непроверенные служебные сообщения. </w:t>
      </w:r>
    </w:p>
    <w:p w:rsidR="00D6180F" w:rsidRPr="00D6180F" w:rsidRDefault="00D6180F" w:rsidP="00D6180F">
      <w:pPr>
        <w:spacing w:after="0" w:line="240" w:lineRule="auto"/>
        <w:jc w:val="both"/>
        <w:rPr>
          <w:rFonts w:ascii="Times New Roman" w:eastAsia="Times New Roman" w:hAnsi="Times New Roman" w:cs="Times New Roman"/>
          <w:sz w:val="26"/>
          <w:szCs w:val="26"/>
          <w:lang w:eastAsia="ru-RU"/>
        </w:rPr>
      </w:pPr>
      <w:r w:rsidRPr="00D6180F">
        <w:rPr>
          <w:rFonts w:ascii="Times New Roman" w:eastAsia="Times New Roman" w:hAnsi="Times New Roman" w:cs="Times New Roman"/>
          <w:sz w:val="26"/>
          <w:szCs w:val="26"/>
          <w:lang w:eastAsia="ru-RU"/>
        </w:rPr>
        <w:t xml:space="preserve">В 2015 г. поступало 2 сообщения о возможном факте жестокого обращения с несовершеннолетними, сообщения переданы для проведения проверки по существу в прокуратуру Первомайского района, возбуждены уголовные дела в отношении </w:t>
      </w:r>
      <w:r w:rsidRPr="00D6180F">
        <w:rPr>
          <w:rFonts w:ascii="Times New Roman" w:eastAsia="Times New Roman" w:hAnsi="Times New Roman" w:cs="Times New Roman"/>
          <w:sz w:val="26"/>
          <w:szCs w:val="26"/>
          <w:lang w:eastAsia="ru-RU"/>
        </w:rPr>
        <w:lastRenderedPageBreak/>
        <w:t>родителей.</w:t>
      </w:r>
      <w:r w:rsidR="00A074E4">
        <w:rPr>
          <w:rFonts w:ascii="Times New Roman" w:eastAsia="Times New Roman" w:hAnsi="Times New Roman" w:cs="Times New Roman"/>
          <w:sz w:val="26"/>
          <w:szCs w:val="26"/>
          <w:lang w:eastAsia="ru-RU"/>
        </w:rPr>
        <w:t xml:space="preserve"> Кроме этого, в ходе рассмотрения 2 гражданских дел о лишении и ограничении родителей в родительских правах прокуратурой района были усмотрены факты жестокого обращения с детьми, </w:t>
      </w:r>
      <w:r w:rsidR="002E26B9">
        <w:rPr>
          <w:rFonts w:ascii="Times New Roman" w:eastAsia="Times New Roman" w:hAnsi="Times New Roman" w:cs="Times New Roman"/>
          <w:sz w:val="26"/>
          <w:szCs w:val="26"/>
          <w:lang w:eastAsia="ru-RU"/>
        </w:rPr>
        <w:t xml:space="preserve">связанные с пренебрежением нуждами ребенка, </w:t>
      </w:r>
      <w:r w:rsidR="00A074E4">
        <w:rPr>
          <w:rFonts w:ascii="Times New Roman" w:eastAsia="Times New Roman" w:hAnsi="Times New Roman" w:cs="Times New Roman"/>
          <w:sz w:val="26"/>
          <w:szCs w:val="26"/>
          <w:lang w:eastAsia="ru-RU"/>
        </w:rPr>
        <w:t>возбуждены уголовные дела в отношении родителей по ст. 156 УК РФ.</w:t>
      </w:r>
    </w:p>
    <w:p w:rsidR="00D6180F" w:rsidRPr="00D6180F" w:rsidRDefault="00D6180F" w:rsidP="00D6180F">
      <w:pPr>
        <w:spacing w:after="0" w:line="240" w:lineRule="auto"/>
        <w:jc w:val="both"/>
        <w:rPr>
          <w:rFonts w:ascii="Times New Roman" w:eastAsia="Times New Roman" w:hAnsi="Times New Roman" w:cs="Times New Roman"/>
          <w:sz w:val="26"/>
          <w:szCs w:val="26"/>
          <w:lang w:eastAsia="ru-RU"/>
        </w:rPr>
      </w:pPr>
      <w:r w:rsidRPr="00D6180F">
        <w:rPr>
          <w:rFonts w:ascii="Times New Roman" w:eastAsia="Times New Roman" w:hAnsi="Times New Roman" w:cs="Times New Roman"/>
          <w:sz w:val="26"/>
          <w:szCs w:val="26"/>
          <w:lang w:eastAsia="ru-RU"/>
        </w:rPr>
        <w:t xml:space="preserve">   Специалисты по социальной работе, осуществляющие функцию «куратора случая», разрабатывают и координируют исполнение плана реабилитации семьи и ребенка с учетом ресурсов и ценностей семьи. Чрезвычайно важным условием эффективности реализуемых мероприятий является добровольное участие в них самих родителей.</w:t>
      </w:r>
    </w:p>
    <w:p w:rsidR="00D6180F" w:rsidRPr="00D6180F" w:rsidRDefault="00D6180F" w:rsidP="00D6180F">
      <w:pPr>
        <w:spacing w:after="0" w:line="240" w:lineRule="auto"/>
        <w:jc w:val="both"/>
        <w:rPr>
          <w:rFonts w:ascii="Times New Roman" w:eastAsia="Times New Roman" w:hAnsi="Times New Roman" w:cs="Times New Roman"/>
          <w:sz w:val="26"/>
          <w:szCs w:val="26"/>
          <w:lang w:eastAsia="ru-RU"/>
        </w:rPr>
      </w:pPr>
      <w:r w:rsidRPr="00D6180F">
        <w:rPr>
          <w:rFonts w:ascii="Times New Roman" w:eastAsia="Times New Roman" w:hAnsi="Times New Roman" w:cs="Times New Roman"/>
          <w:sz w:val="26"/>
          <w:szCs w:val="26"/>
          <w:lang w:eastAsia="ru-RU"/>
        </w:rPr>
        <w:t xml:space="preserve"> В условиях межведомственного взаимодействия следует понимать, что «куратор случая» не работает единолично с семьей, а координирует выполнение плана реабилитации, участниками которого являются органы и учреждения системы профилактики.</w:t>
      </w:r>
    </w:p>
    <w:p w:rsidR="00D6180F" w:rsidRPr="00D6180F" w:rsidRDefault="00D6180F" w:rsidP="00D6180F">
      <w:pPr>
        <w:spacing w:after="0" w:line="240" w:lineRule="auto"/>
        <w:jc w:val="both"/>
        <w:rPr>
          <w:rFonts w:ascii="Times New Roman" w:eastAsia="Times New Roman" w:hAnsi="Times New Roman" w:cs="Times New Roman"/>
          <w:sz w:val="26"/>
          <w:szCs w:val="26"/>
          <w:lang w:eastAsia="ru-RU"/>
        </w:rPr>
      </w:pPr>
      <w:r w:rsidRPr="00D6180F">
        <w:rPr>
          <w:rFonts w:ascii="Times New Roman" w:eastAsia="Times New Roman" w:hAnsi="Times New Roman" w:cs="Times New Roman"/>
          <w:sz w:val="26"/>
          <w:szCs w:val="26"/>
          <w:lang w:eastAsia="ru-RU"/>
        </w:rPr>
        <w:t xml:space="preserve">В настоящее время на территории района работают всего 3 «куратора случая», при этом 1 «куратор» обслуживает  </w:t>
      </w:r>
      <w:proofErr w:type="spellStart"/>
      <w:r w:rsidRPr="00D6180F">
        <w:rPr>
          <w:rFonts w:ascii="Times New Roman" w:eastAsia="Times New Roman" w:hAnsi="Times New Roman" w:cs="Times New Roman"/>
          <w:sz w:val="26"/>
          <w:szCs w:val="26"/>
          <w:lang w:eastAsia="ru-RU"/>
        </w:rPr>
        <w:t>Новомариинское</w:t>
      </w:r>
      <w:proofErr w:type="spellEnd"/>
      <w:r w:rsidRPr="00D6180F">
        <w:rPr>
          <w:rFonts w:ascii="Times New Roman" w:eastAsia="Times New Roman" w:hAnsi="Times New Roman" w:cs="Times New Roman"/>
          <w:sz w:val="26"/>
          <w:szCs w:val="26"/>
          <w:lang w:eastAsia="ru-RU"/>
        </w:rPr>
        <w:t xml:space="preserve">, </w:t>
      </w:r>
      <w:proofErr w:type="spellStart"/>
      <w:r w:rsidRPr="00D6180F">
        <w:rPr>
          <w:rFonts w:ascii="Times New Roman" w:eastAsia="Times New Roman" w:hAnsi="Times New Roman" w:cs="Times New Roman"/>
          <w:sz w:val="26"/>
          <w:szCs w:val="26"/>
          <w:lang w:eastAsia="ru-RU"/>
        </w:rPr>
        <w:t>Куяновское</w:t>
      </w:r>
      <w:proofErr w:type="spellEnd"/>
      <w:r w:rsidRPr="00D6180F">
        <w:rPr>
          <w:rFonts w:ascii="Times New Roman" w:eastAsia="Times New Roman" w:hAnsi="Times New Roman" w:cs="Times New Roman"/>
          <w:sz w:val="26"/>
          <w:szCs w:val="26"/>
          <w:lang w:eastAsia="ru-RU"/>
        </w:rPr>
        <w:t>, Комсомольское и Первомайское поселение. И это, конечно,  создает определенные трудности в работе «со случаем». По состоянию на 01.01.2016 г. на обслуживании специалистов-кураторов «случая» находятся    17 семей, в которых воспитываются  40 детей (аналогичный период прошлого года – 20 семей и 47 детей). Следует отметить, что число семей, с  которыми проводится работа, на протяжении лет практически не меняется, что говорит о некоторой стабильности в данном вопросе.</w:t>
      </w:r>
    </w:p>
    <w:p w:rsidR="00604508" w:rsidRPr="00D6180F" w:rsidRDefault="00D6180F" w:rsidP="00604508">
      <w:pPr>
        <w:spacing w:after="0" w:line="240" w:lineRule="auto"/>
        <w:jc w:val="both"/>
        <w:rPr>
          <w:rFonts w:ascii="Times New Roman" w:eastAsia="Times New Roman" w:hAnsi="Times New Roman" w:cs="Times New Roman"/>
          <w:sz w:val="26"/>
          <w:szCs w:val="26"/>
          <w:lang w:eastAsia="ru-RU"/>
        </w:rPr>
      </w:pPr>
      <w:r w:rsidRPr="00D6180F">
        <w:rPr>
          <w:rFonts w:ascii="Times New Roman" w:eastAsia="Times New Roman" w:hAnsi="Times New Roman" w:cs="Times New Roman"/>
          <w:sz w:val="26"/>
          <w:szCs w:val="26"/>
          <w:lang w:eastAsia="ru-RU"/>
        </w:rPr>
        <w:t xml:space="preserve">     </w:t>
      </w:r>
      <w:r w:rsidR="00604508" w:rsidRPr="00D6180F">
        <w:rPr>
          <w:rFonts w:ascii="Times New Roman" w:eastAsia="Times New Roman" w:hAnsi="Times New Roman" w:cs="Times New Roman"/>
          <w:sz w:val="26"/>
          <w:szCs w:val="26"/>
          <w:lang w:eastAsia="ru-RU"/>
        </w:rPr>
        <w:t>Отделом опеки и попечительства проводится мониторинг семей, находящихся в работе «куратора случая». В течение 2015 года обследовано 42 семьи.</w:t>
      </w:r>
    </w:p>
    <w:p w:rsidR="00604508" w:rsidRPr="00D6180F" w:rsidRDefault="00604508" w:rsidP="0060450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w:t>
      </w:r>
      <w:r w:rsidRPr="00D6180F">
        <w:rPr>
          <w:rFonts w:ascii="Times New Roman" w:eastAsia="Times New Roman" w:hAnsi="Times New Roman" w:cs="Times New Roman"/>
          <w:sz w:val="26"/>
          <w:szCs w:val="26"/>
          <w:lang w:eastAsia="ru-RU"/>
        </w:rPr>
        <w:t>тдел</w:t>
      </w:r>
      <w:r>
        <w:rPr>
          <w:rFonts w:ascii="Times New Roman" w:eastAsia="Times New Roman" w:hAnsi="Times New Roman" w:cs="Times New Roman"/>
          <w:sz w:val="26"/>
          <w:szCs w:val="26"/>
          <w:lang w:eastAsia="ru-RU"/>
        </w:rPr>
        <w:t xml:space="preserve"> по</w:t>
      </w:r>
      <w:r w:rsidRPr="00D6180F">
        <w:rPr>
          <w:rFonts w:ascii="Times New Roman" w:eastAsia="Times New Roman" w:hAnsi="Times New Roman" w:cs="Times New Roman"/>
          <w:sz w:val="26"/>
          <w:szCs w:val="26"/>
          <w:lang w:eastAsia="ru-RU"/>
        </w:rPr>
        <w:t xml:space="preserve"> опек</w:t>
      </w:r>
      <w:r>
        <w:rPr>
          <w:rFonts w:ascii="Times New Roman" w:eastAsia="Times New Roman" w:hAnsi="Times New Roman" w:cs="Times New Roman"/>
          <w:sz w:val="26"/>
          <w:szCs w:val="26"/>
          <w:lang w:eastAsia="ru-RU"/>
        </w:rPr>
        <w:t>е</w:t>
      </w:r>
      <w:r w:rsidRPr="00D6180F">
        <w:rPr>
          <w:rFonts w:ascii="Times New Roman" w:eastAsia="Times New Roman" w:hAnsi="Times New Roman" w:cs="Times New Roman"/>
          <w:sz w:val="26"/>
          <w:szCs w:val="26"/>
          <w:lang w:eastAsia="ru-RU"/>
        </w:rPr>
        <w:t xml:space="preserve"> и попечительств</w:t>
      </w:r>
      <w:r>
        <w:rPr>
          <w:rFonts w:ascii="Times New Roman" w:eastAsia="Times New Roman" w:hAnsi="Times New Roman" w:cs="Times New Roman"/>
          <w:sz w:val="26"/>
          <w:szCs w:val="26"/>
          <w:lang w:eastAsia="ru-RU"/>
        </w:rPr>
        <w:t>у</w:t>
      </w:r>
      <w:r w:rsidRPr="00D6180F">
        <w:rPr>
          <w:rFonts w:ascii="Times New Roman" w:eastAsia="Times New Roman" w:hAnsi="Times New Roman" w:cs="Times New Roman"/>
          <w:sz w:val="26"/>
          <w:szCs w:val="26"/>
          <w:lang w:eastAsia="ru-RU"/>
        </w:rPr>
        <w:t xml:space="preserve"> организует работу Консилиума по работе со «случаем». Заседания Консилиума проходят ежемесячно. В работе консилиума принимают участие представители служб и организаций района, работающих с семьей и детьми, кураторы «случая».</w:t>
      </w:r>
      <w:r w:rsidR="00444795">
        <w:rPr>
          <w:rFonts w:ascii="Times New Roman" w:eastAsia="Times New Roman" w:hAnsi="Times New Roman" w:cs="Times New Roman"/>
          <w:sz w:val="26"/>
          <w:szCs w:val="26"/>
          <w:lang w:eastAsia="ru-RU"/>
        </w:rPr>
        <w:t xml:space="preserve"> На заседаниях Консилиума анализируется динамика в семье, вносятся дополнения в план реабилитации, принимается решение о продолжении работы с семьей или о закрытии «случая». Имеют место случаи, когда </w:t>
      </w:r>
      <w:r w:rsidR="005C4CE4">
        <w:rPr>
          <w:rFonts w:ascii="Times New Roman" w:eastAsia="Times New Roman" w:hAnsi="Times New Roman" w:cs="Times New Roman"/>
          <w:sz w:val="26"/>
          <w:szCs w:val="26"/>
          <w:lang w:eastAsia="ru-RU"/>
        </w:rPr>
        <w:t>семья не идет на контакт с «куратором», не наблюдается положительная динамика. Как правило, такие семьи передаются на контроль в КДН и ЗП для организации с семьей служб системы профилактики.</w:t>
      </w:r>
      <w:r w:rsidR="00525A38">
        <w:rPr>
          <w:rFonts w:ascii="Times New Roman" w:eastAsia="Times New Roman" w:hAnsi="Times New Roman" w:cs="Times New Roman"/>
          <w:sz w:val="26"/>
          <w:szCs w:val="26"/>
          <w:lang w:eastAsia="ru-RU"/>
        </w:rPr>
        <w:t xml:space="preserve"> Как правило – это семьи с высокой степенью риска.</w:t>
      </w:r>
      <w:bookmarkStart w:id="0" w:name="_GoBack"/>
      <w:bookmarkEnd w:id="0"/>
    </w:p>
    <w:p w:rsidR="00D6180F" w:rsidRPr="00D6180F" w:rsidRDefault="00D6180F" w:rsidP="00D6180F">
      <w:pPr>
        <w:spacing w:after="0" w:line="240" w:lineRule="auto"/>
        <w:jc w:val="both"/>
        <w:rPr>
          <w:rFonts w:ascii="Times New Roman" w:eastAsia="Times New Roman" w:hAnsi="Times New Roman" w:cs="Times New Roman"/>
          <w:sz w:val="26"/>
          <w:szCs w:val="26"/>
          <w:lang w:eastAsia="ru-RU"/>
        </w:rPr>
      </w:pPr>
      <w:r w:rsidRPr="00D6180F">
        <w:rPr>
          <w:rFonts w:ascii="Times New Roman" w:eastAsia="Times New Roman" w:hAnsi="Times New Roman" w:cs="Times New Roman"/>
          <w:sz w:val="26"/>
          <w:szCs w:val="26"/>
          <w:lang w:eastAsia="ru-RU"/>
        </w:rPr>
        <w:t xml:space="preserve">На сохранение ребенку кровной семьи направлена работа ОГКУ «СРЦН </w:t>
      </w:r>
      <w:proofErr w:type="spellStart"/>
      <w:r w:rsidRPr="00D6180F">
        <w:rPr>
          <w:rFonts w:ascii="Times New Roman" w:eastAsia="Times New Roman" w:hAnsi="Times New Roman" w:cs="Times New Roman"/>
          <w:sz w:val="26"/>
          <w:szCs w:val="26"/>
          <w:lang w:eastAsia="ru-RU"/>
        </w:rPr>
        <w:t>Асиновского</w:t>
      </w:r>
      <w:proofErr w:type="spellEnd"/>
      <w:r w:rsidRPr="00D6180F">
        <w:rPr>
          <w:rFonts w:ascii="Times New Roman" w:eastAsia="Times New Roman" w:hAnsi="Times New Roman" w:cs="Times New Roman"/>
          <w:sz w:val="26"/>
          <w:szCs w:val="26"/>
          <w:lang w:eastAsia="ru-RU"/>
        </w:rPr>
        <w:t xml:space="preserve"> района», на базе которого детям нашего района, попавшим в трудную жизненную ситуацию, предоставляется комплекс социальных услуг. </w:t>
      </w:r>
    </w:p>
    <w:p w:rsidR="00D6180F" w:rsidRPr="00D6180F" w:rsidRDefault="00D6180F" w:rsidP="00D6180F">
      <w:pPr>
        <w:spacing w:after="0" w:line="240" w:lineRule="auto"/>
        <w:jc w:val="both"/>
        <w:rPr>
          <w:rFonts w:ascii="Times New Roman" w:eastAsia="Times New Roman" w:hAnsi="Times New Roman" w:cs="Times New Roman"/>
          <w:sz w:val="26"/>
          <w:szCs w:val="26"/>
          <w:lang w:eastAsia="ru-RU"/>
        </w:rPr>
      </w:pPr>
      <w:proofErr w:type="gramStart"/>
      <w:r w:rsidRPr="00D6180F">
        <w:rPr>
          <w:rFonts w:ascii="Times New Roman" w:eastAsia="Times New Roman" w:hAnsi="Times New Roman" w:cs="Times New Roman"/>
          <w:sz w:val="26"/>
          <w:szCs w:val="26"/>
          <w:lang w:eastAsia="ru-RU"/>
        </w:rPr>
        <w:t xml:space="preserve">За прошедший 2015 год </w:t>
      </w:r>
      <w:r w:rsidR="00A70B6A">
        <w:rPr>
          <w:rFonts w:ascii="Times New Roman" w:eastAsia="Times New Roman" w:hAnsi="Times New Roman" w:cs="Times New Roman"/>
          <w:sz w:val="26"/>
          <w:szCs w:val="26"/>
          <w:lang w:eastAsia="ru-RU"/>
        </w:rPr>
        <w:t>1</w:t>
      </w:r>
      <w:r w:rsidRPr="00D6180F">
        <w:rPr>
          <w:rFonts w:ascii="Times New Roman" w:eastAsia="Times New Roman" w:hAnsi="Times New Roman" w:cs="Times New Roman"/>
          <w:sz w:val="26"/>
          <w:szCs w:val="26"/>
          <w:lang w:eastAsia="ru-RU"/>
        </w:rPr>
        <w:t>6 несовершеннолетних помещены в указанное учреждение, 7 детей возвращены в кровные семьи.</w:t>
      </w:r>
      <w:proofErr w:type="gramEnd"/>
      <w:r w:rsidRPr="00D6180F">
        <w:rPr>
          <w:rFonts w:ascii="Times New Roman" w:eastAsia="Times New Roman" w:hAnsi="Times New Roman" w:cs="Times New Roman"/>
          <w:sz w:val="26"/>
          <w:szCs w:val="26"/>
          <w:lang w:eastAsia="ru-RU"/>
        </w:rPr>
        <w:t xml:space="preserve"> Наряду с этим имеют место случаи, когда дети, помещенные </w:t>
      </w:r>
      <w:r w:rsidR="002E26B9">
        <w:rPr>
          <w:rFonts w:ascii="Times New Roman" w:eastAsia="Times New Roman" w:hAnsi="Times New Roman" w:cs="Times New Roman"/>
          <w:sz w:val="26"/>
          <w:szCs w:val="26"/>
          <w:lang w:eastAsia="ru-RU"/>
        </w:rPr>
        <w:t xml:space="preserve">в ОГКУ «СРЦН </w:t>
      </w:r>
      <w:proofErr w:type="spellStart"/>
      <w:r w:rsidR="002E26B9">
        <w:rPr>
          <w:rFonts w:ascii="Times New Roman" w:eastAsia="Times New Roman" w:hAnsi="Times New Roman" w:cs="Times New Roman"/>
          <w:sz w:val="26"/>
          <w:szCs w:val="26"/>
          <w:lang w:eastAsia="ru-RU"/>
        </w:rPr>
        <w:t>Асиновского</w:t>
      </w:r>
      <w:proofErr w:type="spellEnd"/>
      <w:r w:rsidR="002E26B9">
        <w:rPr>
          <w:rFonts w:ascii="Times New Roman" w:eastAsia="Times New Roman" w:hAnsi="Times New Roman" w:cs="Times New Roman"/>
          <w:sz w:val="26"/>
          <w:szCs w:val="26"/>
          <w:lang w:eastAsia="ru-RU"/>
        </w:rPr>
        <w:t xml:space="preserve"> района» по различным основаниям</w:t>
      </w:r>
      <w:r w:rsidRPr="00D6180F">
        <w:rPr>
          <w:rFonts w:ascii="Times New Roman" w:eastAsia="Times New Roman" w:hAnsi="Times New Roman" w:cs="Times New Roman"/>
          <w:sz w:val="26"/>
          <w:szCs w:val="26"/>
          <w:lang w:eastAsia="ru-RU"/>
        </w:rPr>
        <w:t xml:space="preserve">, в дальнейшем остаются без попечения родителей. </w:t>
      </w:r>
    </w:p>
    <w:p w:rsidR="00D6180F" w:rsidRPr="00D6180F" w:rsidRDefault="00D6180F" w:rsidP="00D6180F">
      <w:pPr>
        <w:spacing w:after="0" w:line="240" w:lineRule="auto"/>
        <w:jc w:val="both"/>
        <w:rPr>
          <w:rFonts w:ascii="Times New Roman" w:eastAsia="Times New Roman" w:hAnsi="Times New Roman" w:cs="Times New Roman"/>
          <w:sz w:val="26"/>
          <w:szCs w:val="26"/>
          <w:lang w:eastAsia="ru-RU"/>
        </w:rPr>
      </w:pPr>
      <w:r w:rsidRPr="00D6180F">
        <w:rPr>
          <w:rFonts w:ascii="Times New Roman" w:eastAsia="Times New Roman" w:hAnsi="Times New Roman" w:cs="Times New Roman"/>
          <w:sz w:val="26"/>
          <w:szCs w:val="26"/>
          <w:lang w:eastAsia="ru-RU"/>
        </w:rPr>
        <w:t xml:space="preserve">   В результате совместной работы за 2015 год закрыты «случаи» по работе с 31семьей (в 2014 г. -30), в том числе в отношении  27 семей (в 2014 г. -26) - в связи с улучшением ситуации в семье. </w:t>
      </w:r>
    </w:p>
    <w:p w:rsidR="00D6180F" w:rsidRPr="00D6180F" w:rsidRDefault="00D6180F" w:rsidP="00D6180F">
      <w:pPr>
        <w:spacing w:after="0" w:line="240" w:lineRule="auto"/>
        <w:jc w:val="both"/>
        <w:rPr>
          <w:rFonts w:ascii="Times New Roman" w:eastAsia="Times New Roman" w:hAnsi="Times New Roman" w:cs="Times New Roman"/>
          <w:sz w:val="26"/>
          <w:szCs w:val="26"/>
          <w:lang w:eastAsia="ru-RU"/>
        </w:rPr>
      </w:pPr>
      <w:r w:rsidRPr="00D6180F">
        <w:rPr>
          <w:rFonts w:ascii="Times New Roman" w:eastAsia="Times New Roman" w:hAnsi="Times New Roman" w:cs="Times New Roman"/>
          <w:sz w:val="26"/>
          <w:szCs w:val="26"/>
          <w:lang w:eastAsia="ru-RU"/>
        </w:rPr>
        <w:t xml:space="preserve">   Хотелось бы отметить тот факт, что все-таки на территории района не срабатывает технология именно раннего выявления. Сообщения, в  большинстве,  поступают по семьям с той или иной степенью кризиса, когда необходимо вмешательство в ситуацию, достигшую критической точки. При этом основным </w:t>
      </w:r>
      <w:r w:rsidRPr="00D6180F">
        <w:rPr>
          <w:rFonts w:ascii="Times New Roman" w:eastAsia="Times New Roman" w:hAnsi="Times New Roman" w:cs="Times New Roman"/>
          <w:sz w:val="26"/>
          <w:szCs w:val="26"/>
          <w:lang w:eastAsia="ru-RU"/>
        </w:rPr>
        <w:lastRenderedPageBreak/>
        <w:t>инструментом работы с семьей обычно является не социально-педагогическая реабилитация семьи, а применение мер административного воздействия. Работа в данном направлении осложняется и фактором миграции семей, когда в район приезжают семьи с кризисной стадией семейного неблагополучия.</w:t>
      </w:r>
    </w:p>
    <w:p w:rsidR="00D6180F" w:rsidRPr="00D6180F" w:rsidRDefault="00D6180F" w:rsidP="00D6180F">
      <w:pPr>
        <w:spacing w:after="0" w:line="240" w:lineRule="auto"/>
        <w:jc w:val="both"/>
        <w:rPr>
          <w:rFonts w:ascii="Times New Roman" w:eastAsia="Times New Roman" w:hAnsi="Times New Roman" w:cs="Times New Roman"/>
          <w:sz w:val="26"/>
          <w:szCs w:val="26"/>
          <w:lang w:eastAsia="ru-RU"/>
        </w:rPr>
      </w:pPr>
      <w:r w:rsidRPr="00D6180F">
        <w:rPr>
          <w:rFonts w:ascii="Times New Roman" w:eastAsia="Times New Roman" w:hAnsi="Times New Roman" w:cs="Times New Roman"/>
          <w:sz w:val="26"/>
          <w:szCs w:val="26"/>
          <w:lang w:eastAsia="ru-RU"/>
        </w:rPr>
        <w:t xml:space="preserve">     Внедрение технологии работы «со случаем» позволило в течение последних лет </w:t>
      </w:r>
      <w:proofErr w:type="gramStart"/>
      <w:r w:rsidRPr="00D6180F">
        <w:rPr>
          <w:rFonts w:ascii="Times New Roman" w:eastAsia="Times New Roman" w:hAnsi="Times New Roman" w:cs="Times New Roman"/>
          <w:sz w:val="26"/>
          <w:szCs w:val="26"/>
          <w:lang w:eastAsia="ru-RU"/>
        </w:rPr>
        <w:t>снизить число</w:t>
      </w:r>
      <w:proofErr w:type="gramEnd"/>
      <w:r w:rsidRPr="00D6180F">
        <w:rPr>
          <w:rFonts w:ascii="Times New Roman" w:eastAsia="Times New Roman" w:hAnsi="Times New Roman" w:cs="Times New Roman"/>
          <w:sz w:val="26"/>
          <w:szCs w:val="26"/>
          <w:lang w:eastAsia="ru-RU"/>
        </w:rPr>
        <w:t xml:space="preserve">  выявленных детей, оставшихся без попечения родителей. Также наблюдается тенденция к снижению числа родителей, лишенных родительских прав.</w:t>
      </w:r>
    </w:p>
    <w:p w:rsidR="00D6180F" w:rsidRPr="00D6180F" w:rsidRDefault="00D6180F" w:rsidP="00D6180F">
      <w:pPr>
        <w:spacing w:after="0" w:line="240" w:lineRule="auto"/>
        <w:jc w:val="center"/>
        <w:rPr>
          <w:rFonts w:ascii="Times New Roman" w:eastAsia="Times New Roman" w:hAnsi="Times New Roman" w:cs="Times New Roman"/>
          <w:b/>
          <w:sz w:val="26"/>
          <w:szCs w:val="26"/>
          <w:lang w:eastAsia="ru-RU"/>
        </w:rPr>
      </w:pPr>
      <w:r w:rsidRPr="00D6180F">
        <w:rPr>
          <w:rFonts w:ascii="Times New Roman" w:eastAsia="Times New Roman" w:hAnsi="Times New Roman" w:cs="Times New Roman"/>
          <w:b/>
          <w:sz w:val="26"/>
          <w:szCs w:val="26"/>
          <w:lang w:eastAsia="ru-RU"/>
        </w:rPr>
        <w:t>Динамика лишения родителей родительских прав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5"/>
        <w:gridCol w:w="2352"/>
        <w:gridCol w:w="2352"/>
        <w:gridCol w:w="2352"/>
      </w:tblGrid>
      <w:tr w:rsidR="00D6180F" w:rsidRPr="00D6180F" w:rsidTr="00D6180F">
        <w:tc>
          <w:tcPr>
            <w:tcW w:w="2515" w:type="dxa"/>
            <w:shd w:val="clear" w:color="auto" w:fill="auto"/>
          </w:tcPr>
          <w:p w:rsidR="00D6180F" w:rsidRPr="00D6180F" w:rsidRDefault="00D6180F" w:rsidP="00D6180F">
            <w:pPr>
              <w:spacing w:after="0" w:line="240" w:lineRule="auto"/>
              <w:jc w:val="center"/>
              <w:rPr>
                <w:rFonts w:ascii="Times New Roman" w:eastAsia="Times New Roman" w:hAnsi="Times New Roman" w:cs="Times New Roman"/>
                <w:b/>
                <w:sz w:val="26"/>
                <w:szCs w:val="26"/>
                <w:lang w:eastAsia="ru-RU"/>
              </w:rPr>
            </w:pPr>
          </w:p>
        </w:tc>
        <w:tc>
          <w:tcPr>
            <w:tcW w:w="2352" w:type="dxa"/>
            <w:shd w:val="clear" w:color="auto" w:fill="auto"/>
          </w:tcPr>
          <w:p w:rsidR="00D6180F" w:rsidRPr="00D6180F" w:rsidRDefault="00D6180F" w:rsidP="00D6180F">
            <w:pPr>
              <w:spacing w:after="0" w:line="240" w:lineRule="auto"/>
              <w:jc w:val="center"/>
              <w:rPr>
                <w:rFonts w:ascii="Times New Roman" w:eastAsia="Times New Roman" w:hAnsi="Times New Roman" w:cs="Times New Roman"/>
                <w:b/>
                <w:sz w:val="26"/>
                <w:szCs w:val="26"/>
                <w:lang w:eastAsia="ru-RU"/>
              </w:rPr>
            </w:pPr>
            <w:r w:rsidRPr="00D6180F">
              <w:rPr>
                <w:rFonts w:ascii="Times New Roman" w:eastAsia="Times New Roman" w:hAnsi="Times New Roman" w:cs="Times New Roman"/>
                <w:b/>
                <w:sz w:val="26"/>
                <w:szCs w:val="26"/>
                <w:lang w:eastAsia="ru-RU"/>
              </w:rPr>
              <w:t>2013</w:t>
            </w:r>
          </w:p>
        </w:tc>
        <w:tc>
          <w:tcPr>
            <w:tcW w:w="2352" w:type="dxa"/>
            <w:shd w:val="clear" w:color="auto" w:fill="auto"/>
          </w:tcPr>
          <w:p w:rsidR="00D6180F" w:rsidRPr="00D6180F" w:rsidRDefault="00D6180F" w:rsidP="00D6180F">
            <w:pPr>
              <w:spacing w:after="0" w:line="240" w:lineRule="auto"/>
              <w:jc w:val="center"/>
              <w:rPr>
                <w:rFonts w:ascii="Times New Roman" w:eastAsia="Times New Roman" w:hAnsi="Times New Roman" w:cs="Times New Roman"/>
                <w:b/>
                <w:sz w:val="26"/>
                <w:szCs w:val="26"/>
                <w:lang w:eastAsia="ru-RU"/>
              </w:rPr>
            </w:pPr>
            <w:r w:rsidRPr="00D6180F">
              <w:rPr>
                <w:rFonts w:ascii="Times New Roman" w:eastAsia="Times New Roman" w:hAnsi="Times New Roman" w:cs="Times New Roman"/>
                <w:b/>
                <w:sz w:val="26"/>
                <w:szCs w:val="26"/>
                <w:lang w:eastAsia="ru-RU"/>
              </w:rPr>
              <w:t>2014</w:t>
            </w:r>
          </w:p>
        </w:tc>
        <w:tc>
          <w:tcPr>
            <w:tcW w:w="2352" w:type="dxa"/>
            <w:shd w:val="clear" w:color="auto" w:fill="auto"/>
          </w:tcPr>
          <w:p w:rsidR="00D6180F" w:rsidRPr="00D6180F" w:rsidRDefault="00D6180F" w:rsidP="00D6180F">
            <w:pPr>
              <w:spacing w:after="0" w:line="240" w:lineRule="auto"/>
              <w:jc w:val="center"/>
              <w:rPr>
                <w:rFonts w:ascii="Times New Roman" w:eastAsia="Times New Roman" w:hAnsi="Times New Roman" w:cs="Times New Roman"/>
                <w:b/>
                <w:sz w:val="26"/>
                <w:szCs w:val="26"/>
                <w:lang w:eastAsia="ru-RU"/>
              </w:rPr>
            </w:pPr>
            <w:r w:rsidRPr="00D6180F">
              <w:rPr>
                <w:rFonts w:ascii="Times New Roman" w:eastAsia="Times New Roman" w:hAnsi="Times New Roman" w:cs="Times New Roman"/>
                <w:b/>
                <w:sz w:val="26"/>
                <w:szCs w:val="26"/>
                <w:lang w:eastAsia="ru-RU"/>
              </w:rPr>
              <w:t>2015</w:t>
            </w:r>
          </w:p>
        </w:tc>
      </w:tr>
      <w:tr w:rsidR="00D6180F" w:rsidRPr="00D6180F" w:rsidTr="00D6180F">
        <w:tc>
          <w:tcPr>
            <w:tcW w:w="2515" w:type="dxa"/>
            <w:shd w:val="clear" w:color="auto" w:fill="auto"/>
          </w:tcPr>
          <w:p w:rsidR="00D6180F" w:rsidRPr="00D6180F" w:rsidRDefault="00D6180F" w:rsidP="00D6180F">
            <w:pPr>
              <w:spacing w:after="0" w:line="240" w:lineRule="auto"/>
              <w:jc w:val="center"/>
              <w:rPr>
                <w:rFonts w:ascii="Times New Roman" w:eastAsia="Times New Roman" w:hAnsi="Times New Roman" w:cs="Times New Roman"/>
                <w:b/>
                <w:sz w:val="26"/>
                <w:szCs w:val="26"/>
                <w:lang w:eastAsia="ru-RU"/>
              </w:rPr>
            </w:pPr>
            <w:r w:rsidRPr="00D6180F">
              <w:rPr>
                <w:rFonts w:ascii="Times New Roman" w:eastAsia="Times New Roman" w:hAnsi="Times New Roman" w:cs="Times New Roman"/>
                <w:b/>
                <w:sz w:val="26"/>
                <w:szCs w:val="26"/>
                <w:lang w:eastAsia="ru-RU"/>
              </w:rPr>
              <w:t>Число родителей, лишенных родительских прав</w:t>
            </w:r>
          </w:p>
        </w:tc>
        <w:tc>
          <w:tcPr>
            <w:tcW w:w="2352" w:type="dxa"/>
            <w:shd w:val="clear" w:color="auto" w:fill="auto"/>
          </w:tcPr>
          <w:p w:rsidR="00D6180F" w:rsidRPr="00D6180F" w:rsidRDefault="00D6180F" w:rsidP="00D6180F">
            <w:pPr>
              <w:spacing w:after="0" w:line="240" w:lineRule="auto"/>
              <w:jc w:val="center"/>
              <w:rPr>
                <w:rFonts w:ascii="Times New Roman" w:eastAsia="Times New Roman" w:hAnsi="Times New Roman" w:cs="Times New Roman"/>
                <w:b/>
                <w:sz w:val="26"/>
                <w:szCs w:val="26"/>
                <w:lang w:eastAsia="ru-RU"/>
              </w:rPr>
            </w:pPr>
            <w:r w:rsidRPr="00D6180F">
              <w:rPr>
                <w:rFonts w:ascii="Times New Roman" w:eastAsia="Times New Roman" w:hAnsi="Times New Roman" w:cs="Times New Roman"/>
                <w:b/>
                <w:sz w:val="26"/>
                <w:szCs w:val="26"/>
                <w:lang w:eastAsia="ru-RU"/>
              </w:rPr>
              <w:t>13</w:t>
            </w:r>
          </w:p>
        </w:tc>
        <w:tc>
          <w:tcPr>
            <w:tcW w:w="2352" w:type="dxa"/>
            <w:shd w:val="clear" w:color="auto" w:fill="auto"/>
          </w:tcPr>
          <w:p w:rsidR="00D6180F" w:rsidRPr="00D6180F" w:rsidRDefault="00D6180F" w:rsidP="00D6180F">
            <w:pPr>
              <w:spacing w:after="0" w:line="240" w:lineRule="auto"/>
              <w:jc w:val="center"/>
              <w:rPr>
                <w:rFonts w:ascii="Times New Roman" w:eastAsia="Times New Roman" w:hAnsi="Times New Roman" w:cs="Times New Roman"/>
                <w:b/>
                <w:sz w:val="26"/>
                <w:szCs w:val="26"/>
                <w:lang w:eastAsia="ru-RU"/>
              </w:rPr>
            </w:pPr>
            <w:r w:rsidRPr="00D6180F">
              <w:rPr>
                <w:rFonts w:ascii="Times New Roman" w:eastAsia="Times New Roman" w:hAnsi="Times New Roman" w:cs="Times New Roman"/>
                <w:b/>
                <w:sz w:val="26"/>
                <w:szCs w:val="26"/>
                <w:lang w:eastAsia="ru-RU"/>
              </w:rPr>
              <w:t>7</w:t>
            </w:r>
          </w:p>
        </w:tc>
        <w:tc>
          <w:tcPr>
            <w:tcW w:w="2352" w:type="dxa"/>
            <w:shd w:val="clear" w:color="auto" w:fill="auto"/>
          </w:tcPr>
          <w:p w:rsidR="00D6180F" w:rsidRPr="00D6180F" w:rsidRDefault="00D6180F" w:rsidP="00D6180F">
            <w:pPr>
              <w:spacing w:after="0" w:line="240" w:lineRule="auto"/>
              <w:jc w:val="center"/>
              <w:rPr>
                <w:rFonts w:ascii="Times New Roman" w:eastAsia="Times New Roman" w:hAnsi="Times New Roman" w:cs="Times New Roman"/>
                <w:b/>
                <w:sz w:val="26"/>
                <w:szCs w:val="26"/>
                <w:lang w:eastAsia="ru-RU"/>
              </w:rPr>
            </w:pPr>
            <w:r w:rsidRPr="00D6180F">
              <w:rPr>
                <w:rFonts w:ascii="Times New Roman" w:eastAsia="Times New Roman" w:hAnsi="Times New Roman" w:cs="Times New Roman"/>
                <w:b/>
                <w:sz w:val="26"/>
                <w:szCs w:val="26"/>
                <w:lang w:eastAsia="ru-RU"/>
              </w:rPr>
              <w:t>6</w:t>
            </w:r>
          </w:p>
        </w:tc>
      </w:tr>
      <w:tr w:rsidR="00D6180F" w:rsidRPr="00D6180F" w:rsidTr="00D6180F">
        <w:tc>
          <w:tcPr>
            <w:tcW w:w="2515" w:type="dxa"/>
            <w:shd w:val="clear" w:color="auto" w:fill="auto"/>
          </w:tcPr>
          <w:p w:rsidR="00D6180F" w:rsidRPr="00D6180F" w:rsidRDefault="00D6180F" w:rsidP="00D6180F">
            <w:pPr>
              <w:spacing w:after="0" w:line="240" w:lineRule="auto"/>
              <w:jc w:val="center"/>
              <w:rPr>
                <w:rFonts w:ascii="Times New Roman" w:eastAsia="Times New Roman" w:hAnsi="Times New Roman" w:cs="Times New Roman"/>
                <w:b/>
                <w:sz w:val="26"/>
                <w:szCs w:val="26"/>
                <w:lang w:eastAsia="ru-RU"/>
              </w:rPr>
            </w:pPr>
            <w:r w:rsidRPr="00D6180F">
              <w:rPr>
                <w:rFonts w:ascii="Times New Roman" w:eastAsia="Times New Roman" w:hAnsi="Times New Roman" w:cs="Times New Roman"/>
                <w:b/>
                <w:sz w:val="26"/>
                <w:szCs w:val="26"/>
                <w:lang w:eastAsia="ru-RU"/>
              </w:rPr>
              <w:t>Число детей, родители которых лишены родительских прав</w:t>
            </w:r>
          </w:p>
        </w:tc>
        <w:tc>
          <w:tcPr>
            <w:tcW w:w="2352" w:type="dxa"/>
            <w:shd w:val="clear" w:color="auto" w:fill="auto"/>
          </w:tcPr>
          <w:p w:rsidR="00D6180F" w:rsidRPr="00D6180F" w:rsidRDefault="00D6180F" w:rsidP="00D6180F">
            <w:pPr>
              <w:spacing w:after="0" w:line="240" w:lineRule="auto"/>
              <w:jc w:val="center"/>
              <w:rPr>
                <w:rFonts w:ascii="Times New Roman" w:eastAsia="Times New Roman" w:hAnsi="Times New Roman" w:cs="Times New Roman"/>
                <w:b/>
                <w:sz w:val="26"/>
                <w:szCs w:val="26"/>
                <w:lang w:eastAsia="ru-RU"/>
              </w:rPr>
            </w:pPr>
            <w:r w:rsidRPr="00D6180F">
              <w:rPr>
                <w:rFonts w:ascii="Times New Roman" w:eastAsia="Times New Roman" w:hAnsi="Times New Roman" w:cs="Times New Roman"/>
                <w:b/>
                <w:sz w:val="26"/>
                <w:szCs w:val="26"/>
                <w:lang w:eastAsia="ru-RU"/>
              </w:rPr>
              <w:t>17</w:t>
            </w:r>
          </w:p>
        </w:tc>
        <w:tc>
          <w:tcPr>
            <w:tcW w:w="2352" w:type="dxa"/>
            <w:shd w:val="clear" w:color="auto" w:fill="auto"/>
          </w:tcPr>
          <w:p w:rsidR="00D6180F" w:rsidRPr="00D6180F" w:rsidRDefault="00D6180F" w:rsidP="00D6180F">
            <w:pPr>
              <w:spacing w:after="0" w:line="240" w:lineRule="auto"/>
              <w:jc w:val="center"/>
              <w:rPr>
                <w:rFonts w:ascii="Times New Roman" w:eastAsia="Times New Roman" w:hAnsi="Times New Roman" w:cs="Times New Roman"/>
                <w:b/>
                <w:sz w:val="26"/>
                <w:szCs w:val="26"/>
                <w:lang w:eastAsia="ru-RU"/>
              </w:rPr>
            </w:pPr>
            <w:r w:rsidRPr="00D6180F">
              <w:rPr>
                <w:rFonts w:ascii="Times New Roman" w:eastAsia="Times New Roman" w:hAnsi="Times New Roman" w:cs="Times New Roman"/>
                <w:b/>
                <w:sz w:val="26"/>
                <w:szCs w:val="26"/>
                <w:lang w:eastAsia="ru-RU"/>
              </w:rPr>
              <w:t>6</w:t>
            </w:r>
          </w:p>
        </w:tc>
        <w:tc>
          <w:tcPr>
            <w:tcW w:w="2352" w:type="dxa"/>
            <w:shd w:val="clear" w:color="auto" w:fill="auto"/>
          </w:tcPr>
          <w:p w:rsidR="00D6180F" w:rsidRPr="00D6180F" w:rsidRDefault="00D6180F" w:rsidP="00D6180F">
            <w:pPr>
              <w:spacing w:after="0" w:line="240" w:lineRule="auto"/>
              <w:jc w:val="center"/>
              <w:rPr>
                <w:rFonts w:ascii="Times New Roman" w:eastAsia="Times New Roman" w:hAnsi="Times New Roman" w:cs="Times New Roman"/>
                <w:b/>
                <w:sz w:val="26"/>
                <w:szCs w:val="26"/>
                <w:lang w:eastAsia="ru-RU"/>
              </w:rPr>
            </w:pPr>
            <w:r w:rsidRPr="00D6180F">
              <w:rPr>
                <w:rFonts w:ascii="Times New Roman" w:eastAsia="Times New Roman" w:hAnsi="Times New Roman" w:cs="Times New Roman"/>
                <w:b/>
                <w:sz w:val="26"/>
                <w:szCs w:val="26"/>
                <w:lang w:eastAsia="ru-RU"/>
              </w:rPr>
              <w:t>15</w:t>
            </w:r>
          </w:p>
        </w:tc>
      </w:tr>
      <w:tr w:rsidR="00D6180F" w:rsidRPr="00D6180F" w:rsidTr="00D6180F">
        <w:tc>
          <w:tcPr>
            <w:tcW w:w="2515" w:type="dxa"/>
            <w:shd w:val="clear" w:color="auto" w:fill="auto"/>
          </w:tcPr>
          <w:p w:rsidR="00D6180F" w:rsidRPr="00D6180F" w:rsidRDefault="00D6180F" w:rsidP="00D6180F">
            <w:pPr>
              <w:spacing w:after="0" w:line="240" w:lineRule="auto"/>
              <w:jc w:val="center"/>
              <w:rPr>
                <w:rFonts w:ascii="Times New Roman" w:eastAsia="Times New Roman" w:hAnsi="Times New Roman" w:cs="Times New Roman"/>
                <w:b/>
                <w:sz w:val="26"/>
                <w:szCs w:val="26"/>
                <w:lang w:eastAsia="ru-RU"/>
              </w:rPr>
            </w:pPr>
            <w:r w:rsidRPr="00D6180F">
              <w:rPr>
                <w:rFonts w:ascii="Times New Roman" w:eastAsia="Times New Roman" w:hAnsi="Times New Roman" w:cs="Times New Roman"/>
                <w:b/>
                <w:sz w:val="26"/>
                <w:szCs w:val="26"/>
                <w:lang w:eastAsia="ru-RU"/>
              </w:rPr>
              <w:t>Число родителей, ограниченных родительских прав</w:t>
            </w:r>
          </w:p>
        </w:tc>
        <w:tc>
          <w:tcPr>
            <w:tcW w:w="2352" w:type="dxa"/>
            <w:shd w:val="clear" w:color="auto" w:fill="auto"/>
          </w:tcPr>
          <w:p w:rsidR="00D6180F" w:rsidRPr="00D6180F" w:rsidRDefault="00D6180F" w:rsidP="00D6180F">
            <w:pPr>
              <w:spacing w:after="0" w:line="240" w:lineRule="auto"/>
              <w:jc w:val="center"/>
              <w:rPr>
                <w:rFonts w:ascii="Times New Roman" w:eastAsia="Times New Roman" w:hAnsi="Times New Roman" w:cs="Times New Roman"/>
                <w:b/>
                <w:sz w:val="26"/>
                <w:szCs w:val="26"/>
                <w:lang w:eastAsia="ru-RU"/>
              </w:rPr>
            </w:pPr>
            <w:r w:rsidRPr="00D6180F">
              <w:rPr>
                <w:rFonts w:ascii="Times New Roman" w:eastAsia="Times New Roman" w:hAnsi="Times New Roman" w:cs="Times New Roman"/>
                <w:b/>
                <w:sz w:val="26"/>
                <w:szCs w:val="26"/>
                <w:lang w:eastAsia="ru-RU"/>
              </w:rPr>
              <w:t>3</w:t>
            </w:r>
          </w:p>
        </w:tc>
        <w:tc>
          <w:tcPr>
            <w:tcW w:w="2352" w:type="dxa"/>
            <w:shd w:val="clear" w:color="auto" w:fill="auto"/>
          </w:tcPr>
          <w:p w:rsidR="00D6180F" w:rsidRPr="00D6180F" w:rsidRDefault="00D6180F" w:rsidP="00D6180F">
            <w:pPr>
              <w:spacing w:after="0" w:line="240" w:lineRule="auto"/>
              <w:jc w:val="center"/>
              <w:rPr>
                <w:rFonts w:ascii="Times New Roman" w:eastAsia="Times New Roman" w:hAnsi="Times New Roman" w:cs="Times New Roman"/>
                <w:b/>
                <w:sz w:val="26"/>
                <w:szCs w:val="26"/>
                <w:lang w:eastAsia="ru-RU"/>
              </w:rPr>
            </w:pPr>
            <w:r w:rsidRPr="00D6180F">
              <w:rPr>
                <w:rFonts w:ascii="Times New Roman" w:eastAsia="Times New Roman" w:hAnsi="Times New Roman" w:cs="Times New Roman"/>
                <w:b/>
                <w:sz w:val="26"/>
                <w:szCs w:val="26"/>
                <w:lang w:eastAsia="ru-RU"/>
              </w:rPr>
              <w:t>1</w:t>
            </w:r>
          </w:p>
        </w:tc>
        <w:tc>
          <w:tcPr>
            <w:tcW w:w="2352" w:type="dxa"/>
            <w:shd w:val="clear" w:color="auto" w:fill="auto"/>
          </w:tcPr>
          <w:p w:rsidR="00D6180F" w:rsidRPr="00D6180F" w:rsidRDefault="00D6180F" w:rsidP="00D6180F">
            <w:pPr>
              <w:spacing w:after="0" w:line="240" w:lineRule="auto"/>
              <w:jc w:val="center"/>
              <w:rPr>
                <w:rFonts w:ascii="Times New Roman" w:eastAsia="Times New Roman" w:hAnsi="Times New Roman" w:cs="Times New Roman"/>
                <w:b/>
                <w:sz w:val="26"/>
                <w:szCs w:val="26"/>
                <w:lang w:eastAsia="ru-RU"/>
              </w:rPr>
            </w:pPr>
            <w:r w:rsidRPr="00D6180F">
              <w:rPr>
                <w:rFonts w:ascii="Times New Roman" w:eastAsia="Times New Roman" w:hAnsi="Times New Roman" w:cs="Times New Roman"/>
                <w:b/>
                <w:sz w:val="26"/>
                <w:szCs w:val="26"/>
                <w:lang w:eastAsia="ru-RU"/>
              </w:rPr>
              <w:t>1</w:t>
            </w:r>
          </w:p>
        </w:tc>
      </w:tr>
      <w:tr w:rsidR="00D6180F" w:rsidRPr="00D6180F" w:rsidTr="00D6180F">
        <w:tc>
          <w:tcPr>
            <w:tcW w:w="2515" w:type="dxa"/>
            <w:shd w:val="clear" w:color="auto" w:fill="auto"/>
          </w:tcPr>
          <w:p w:rsidR="00D6180F" w:rsidRPr="00D6180F" w:rsidRDefault="00D6180F" w:rsidP="00D6180F">
            <w:pPr>
              <w:spacing w:after="0" w:line="240" w:lineRule="auto"/>
              <w:jc w:val="center"/>
              <w:rPr>
                <w:rFonts w:ascii="Times New Roman" w:eastAsia="Times New Roman" w:hAnsi="Times New Roman" w:cs="Times New Roman"/>
                <w:b/>
                <w:sz w:val="26"/>
                <w:szCs w:val="26"/>
                <w:lang w:eastAsia="ru-RU"/>
              </w:rPr>
            </w:pPr>
            <w:r w:rsidRPr="00D6180F">
              <w:rPr>
                <w:rFonts w:ascii="Times New Roman" w:eastAsia="Times New Roman" w:hAnsi="Times New Roman" w:cs="Times New Roman"/>
                <w:b/>
                <w:sz w:val="26"/>
                <w:szCs w:val="26"/>
                <w:lang w:eastAsia="ru-RU"/>
              </w:rPr>
              <w:t>Число детей, родители которых ограничены родительских прав</w:t>
            </w:r>
          </w:p>
        </w:tc>
        <w:tc>
          <w:tcPr>
            <w:tcW w:w="2352" w:type="dxa"/>
            <w:shd w:val="clear" w:color="auto" w:fill="auto"/>
          </w:tcPr>
          <w:p w:rsidR="00D6180F" w:rsidRPr="00D6180F" w:rsidRDefault="00D6180F" w:rsidP="00D6180F">
            <w:pPr>
              <w:spacing w:after="0" w:line="240" w:lineRule="auto"/>
              <w:jc w:val="center"/>
              <w:rPr>
                <w:rFonts w:ascii="Times New Roman" w:eastAsia="Times New Roman" w:hAnsi="Times New Roman" w:cs="Times New Roman"/>
                <w:b/>
                <w:sz w:val="26"/>
                <w:szCs w:val="26"/>
                <w:lang w:eastAsia="ru-RU"/>
              </w:rPr>
            </w:pPr>
            <w:r w:rsidRPr="00D6180F">
              <w:rPr>
                <w:rFonts w:ascii="Times New Roman" w:eastAsia="Times New Roman" w:hAnsi="Times New Roman" w:cs="Times New Roman"/>
                <w:b/>
                <w:sz w:val="26"/>
                <w:szCs w:val="26"/>
                <w:lang w:eastAsia="ru-RU"/>
              </w:rPr>
              <w:t>3</w:t>
            </w:r>
          </w:p>
        </w:tc>
        <w:tc>
          <w:tcPr>
            <w:tcW w:w="2352" w:type="dxa"/>
            <w:shd w:val="clear" w:color="auto" w:fill="auto"/>
          </w:tcPr>
          <w:p w:rsidR="00D6180F" w:rsidRPr="00D6180F" w:rsidRDefault="00D6180F" w:rsidP="00D6180F">
            <w:pPr>
              <w:spacing w:after="0" w:line="240" w:lineRule="auto"/>
              <w:jc w:val="center"/>
              <w:rPr>
                <w:rFonts w:ascii="Times New Roman" w:eastAsia="Times New Roman" w:hAnsi="Times New Roman" w:cs="Times New Roman"/>
                <w:b/>
                <w:sz w:val="26"/>
                <w:szCs w:val="26"/>
                <w:lang w:eastAsia="ru-RU"/>
              </w:rPr>
            </w:pPr>
            <w:r w:rsidRPr="00D6180F">
              <w:rPr>
                <w:rFonts w:ascii="Times New Roman" w:eastAsia="Times New Roman" w:hAnsi="Times New Roman" w:cs="Times New Roman"/>
                <w:b/>
                <w:sz w:val="26"/>
                <w:szCs w:val="26"/>
                <w:lang w:eastAsia="ru-RU"/>
              </w:rPr>
              <w:t>2</w:t>
            </w:r>
          </w:p>
        </w:tc>
        <w:tc>
          <w:tcPr>
            <w:tcW w:w="2352" w:type="dxa"/>
            <w:shd w:val="clear" w:color="auto" w:fill="auto"/>
          </w:tcPr>
          <w:p w:rsidR="00D6180F" w:rsidRPr="00D6180F" w:rsidRDefault="00D6180F" w:rsidP="00D6180F">
            <w:pPr>
              <w:spacing w:after="0" w:line="240" w:lineRule="auto"/>
              <w:jc w:val="center"/>
              <w:rPr>
                <w:rFonts w:ascii="Times New Roman" w:eastAsia="Times New Roman" w:hAnsi="Times New Roman" w:cs="Times New Roman"/>
                <w:b/>
                <w:sz w:val="26"/>
                <w:szCs w:val="26"/>
                <w:lang w:eastAsia="ru-RU"/>
              </w:rPr>
            </w:pPr>
            <w:r w:rsidRPr="00D6180F">
              <w:rPr>
                <w:rFonts w:ascii="Times New Roman" w:eastAsia="Times New Roman" w:hAnsi="Times New Roman" w:cs="Times New Roman"/>
                <w:b/>
                <w:sz w:val="26"/>
                <w:szCs w:val="26"/>
                <w:lang w:eastAsia="ru-RU"/>
              </w:rPr>
              <w:t>2</w:t>
            </w:r>
          </w:p>
        </w:tc>
      </w:tr>
    </w:tbl>
    <w:p w:rsidR="00D6180F" w:rsidRDefault="00D6180F">
      <w:r>
        <w:rPr>
          <w:b/>
          <w:noProof/>
          <w:sz w:val="26"/>
          <w:szCs w:val="26"/>
          <w:lang w:eastAsia="ru-RU"/>
        </w:rPr>
        <w:drawing>
          <wp:inline distT="0" distB="0" distL="0" distR="0">
            <wp:extent cx="5429250" cy="3623513"/>
            <wp:effectExtent l="0" t="0" r="0" b="0"/>
            <wp:docPr id="2" name="Диаграмма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6180F" w:rsidRPr="00D6180F" w:rsidRDefault="00D6180F" w:rsidP="00D6180F">
      <w:pPr>
        <w:spacing w:after="0" w:line="240" w:lineRule="auto"/>
        <w:jc w:val="both"/>
        <w:rPr>
          <w:rFonts w:ascii="Times New Roman" w:eastAsia="Times New Roman" w:hAnsi="Times New Roman" w:cs="Times New Roman"/>
          <w:sz w:val="26"/>
          <w:szCs w:val="26"/>
          <w:lang w:eastAsia="ru-RU"/>
        </w:rPr>
      </w:pPr>
      <w:r w:rsidRPr="00D6180F">
        <w:rPr>
          <w:rFonts w:ascii="Times New Roman" w:eastAsia="Times New Roman" w:hAnsi="Times New Roman" w:cs="Times New Roman"/>
          <w:sz w:val="26"/>
          <w:szCs w:val="26"/>
          <w:lang w:eastAsia="ru-RU"/>
        </w:rPr>
        <w:t xml:space="preserve">      </w:t>
      </w:r>
      <w:proofErr w:type="gramStart"/>
      <w:r w:rsidRPr="00D6180F">
        <w:rPr>
          <w:rFonts w:ascii="Times New Roman" w:eastAsia="Times New Roman" w:hAnsi="Times New Roman" w:cs="Times New Roman"/>
          <w:sz w:val="26"/>
          <w:szCs w:val="26"/>
          <w:lang w:eastAsia="ru-RU"/>
        </w:rPr>
        <w:t xml:space="preserve">В соответствии с требованиями Федерального закона от 16.04.2001 г. № 44-ФЗ «О государственном банке данных о детях, оставшихся без попечения родителей» и Приказа Министерства образования и науки РФ от 17.03.2015 г. № 101 «Об утверждении порядка формирования, ведения и использования государственного </w:t>
      </w:r>
      <w:r w:rsidRPr="00D6180F">
        <w:rPr>
          <w:rFonts w:ascii="Times New Roman" w:eastAsia="Times New Roman" w:hAnsi="Times New Roman" w:cs="Times New Roman"/>
          <w:sz w:val="26"/>
          <w:szCs w:val="26"/>
          <w:lang w:eastAsia="ru-RU"/>
        </w:rPr>
        <w:lastRenderedPageBreak/>
        <w:t>банка данных о детях, оставшихся без попечения родителей», специалистом ООП проводится работа по передаче сведений в региональный банк данных о детях</w:t>
      </w:r>
      <w:proofErr w:type="gramEnd"/>
      <w:r w:rsidRPr="00D6180F">
        <w:rPr>
          <w:rFonts w:ascii="Times New Roman" w:eastAsia="Times New Roman" w:hAnsi="Times New Roman" w:cs="Times New Roman"/>
          <w:sz w:val="26"/>
          <w:szCs w:val="26"/>
          <w:lang w:eastAsia="ru-RU"/>
        </w:rPr>
        <w:t>, оставшихся без попечения родителей. С апреля 2015 года информация о детях, оставшихся без попечения родителей, осуществляется с использованием программного обеспечения автоматизированной информационной системы государственного банка данных о детях, оставшихся без попечения родителей (</w:t>
      </w:r>
      <w:proofErr w:type="gramStart"/>
      <w:r w:rsidRPr="00D6180F">
        <w:rPr>
          <w:rFonts w:ascii="Times New Roman" w:eastAsia="Times New Roman" w:hAnsi="Times New Roman" w:cs="Times New Roman"/>
          <w:sz w:val="26"/>
          <w:szCs w:val="26"/>
          <w:lang w:eastAsia="ru-RU"/>
        </w:rPr>
        <w:t>ПО</w:t>
      </w:r>
      <w:proofErr w:type="gramEnd"/>
      <w:r w:rsidRPr="00D6180F">
        <w:rPr>
          <w:rFonts w:ascii="Times New Roman" w:eastAsia="Times New Roman" w:hAnsi="Times New Roman" w:cs="Times New Roman"/>
          <w:sz w:val="26"/>
          <w:szCs w:val="26"/>
          <w:lang w:eastAsia="ru-RU"/>
        </w:rPr>
        <w:t xml:space="preserve"> АИСТ).</w:t>
      </w:r>
    </w:p>
    <w:p w:rsidR="00D6180F" w:rsidRPr="00D6180F" w:rsidRDefault="00D6180F" w:rsidP="00D6180F">
      <w:pPr>
        <w:spacing w:after="0" w:line="240" w:lineRule="auto"/>
        <w:jc w:val="both"/>
        <w:rPr>
          <w:rFonts w:ascii="Times New Roman" w:eastAsia="Times New Roman" w:hAnsi="Times New Roman" w:cs="Times New Roman"/>
          <w:sz w:val="26"/>
          <w:szCs w:val="26"/>
          <w:lang w:eastAsia="ru-RU"/>
        </w:rPr>
      </w:pPr>
      <w:r w:rsidRPr="00D6180F">
        <w:rPr>
          <w:rFonts w:ascii="Times New Roman" w:eastAsia="Times New Roman" w:hAnsi="Times New Roman" w:cs="Times New Roman"/>
          <w:sz w:val="26"/>
          <w:szCs w:val="26"/>
          <w:lang w:eastAsia="ru-RU"/>
        </w:rPr>
        <w:t xml:space="preserve">На каждого выявленного ребенка в региональный банк данных направляется в течение 3 дней первичная информация. На ребенка, оставшегося без попечения родителей, и не устроенного в течение месяца в семьи граждан, заполняется анкета с фотографией и передается в региональный банк данных. За 2015 год направлены анкеты на 3 несовершеннолетних, оставшихся без попечения родителей. По мере необходимости ООП направляет в региональный банк дополнения и изменения к анкете ребенка, информацию о прекращении учета сведений о нем (если возвращён родителям или передан на воспитание). По состоянию на 01.01.2016 года в региональном банке данных состоит 6 несовершеннолетних с территории Первомайского района. </w:t>
      </w:r>
    </w:p>
    <w:p w:rsidR="00D6180F" w:rsidRPr="00D6180F" w:rsidRDefault="00D6180F" w:rsidP="00D6180F">
      <w:pPr>
        <w:spacing w:after="0" w:line="240" w:lineRule="auto"/>
        <w:jc w:val="both"/>
        <w:rPr>
          <w:rFonts w:ascii="Times New Roman" w:eastAsia="Times New Roman" w:hAnsi="Times New Roman" w:cs="Times New Roman"/>
          <w:b/>
          <w:sz w:val="26"/>
          <w:szCs w:val="26"/>
          <w:lang w:eastAsia="ru-RU"/>
        </w:rPr>
      </w:pPr>
      <w:r w:rsidRPr="00D6180F">
        <w:rPr>
          <w:rFonts w:ascii="Times New Roman" w:eastAsia="Times New Roman" w:hAnsi="Times New Roman" w:cs="Times New Roman"/>
          <w:sz w:val="26"/>
          <w:szCs w:val="26"/>
          <w:lang w:eastAsia="ru-RU"/>
        </w:rPr>
        <w:t xml:space="preserve">    На ООП возложены также полномочия по организации работы с недееспособными гражданами. На 01.01.2016 года учтено 28 недееспособных граждан. В 2015 году ООП в соответствии с графиком проведено 65 плановых проверок условий жизни подопечных. Сформированы личные дела недееспособных подопечных. Организована работа по предоставлению отчетов опекунами о расходовании денежных средств подопечных. Выдано 16 разрешений опекунам на расходование денежных средств со счетов подопечных на их жизнеобеспечение.</w:t>
      </w:r>
    </w:p>
    <w:p w:rsidR="00D6180F" w:rsidRPr="00D6180F" w:rsidRDefault="00D6180F" w:rsidP="00D6180F">
      <w:pPr>
        <w:spacing w:after="0" w:line="240" w:lineRule="auto"/>
        <w:jc w:val="both"/>
        <w:rPr>
          <w:rFonts w:ascii="Times New Roman" w:eastAsia="Times New Roman" w:hAnsi="Times New Roman" w:cs="Times New Roman"/>
          <w:sz w:val="26"/>
          <w:szCs w:val="26"/>
          <w:lang w:eastAsia="ru-RU"/>
        </w:rPr>
      </w:pPr>
      <w:r w:rsidRPr="00D6180F">
        <w:rPr>
          <w:rFonts w:ascii="Times New Roman" w:eastAsia="Times New Roman" w:hAnsi="Times New Roman" w:cs="Times New Roman"/>
          <w:b/>
          <w:sz w:val="26"/>
          <w:szCs w:val="26"/>
          <w:lang w:eastAsia="ru-RU"/>
        </w:rPr>
        <w:t xml:space="preserve">  </w:t>
      </w:r>
      <w:r w:rsidRPr="00D6180F">
        <w:rPr>
          <w:rFonts w:ascii="Times New Roman" w:eastAsia="Times New Roman" w:hAnsi="Times New Roman" w:cs="Times New Roman"/>
          <w:sz w:val="26"/>
          <w:szCs w:val="26"/>
          <w:lang w:eastAsia="ru-RU"/>
        </w:rPr>
        <w:t xml:space="preserve">     В последние годы актуальным является вопрос обеспечения жильем лиц из числа детей-сирот и детей, оставшихся без попечения родителей. </w:t>
      </w:r>
    </w:p>
    <w:p w:rsidR="00D6180F" w:rsidRPr="00D6180F" w:rsidRDefault="00D6180F" w:rsidP="00D6180F">
      <w:pPr>
        <w:tabs>
          <w:tab w:val="left" w:pos="2265"/>
        </w:tabs>
        <w:spacing w:after="0" w:line="240" w:lineRule="auto"/>
        <w:jc w:val="both"/>
        <w:rPr>
          <w:rFonts w:ascii="Times New Roman" w:eastAsia="Times New Roman" w:hAnsi="Times New Roman" w:cs="Times New Roman"/>
          <w:sz w:val="26"/>
          <w:szCs w:val="26"/>
          <w:lang w:eastAsia="ru-RU"/>
        </w:rPr>
      </w:pPr>
      <w:proofErr w:type="gramStart"/>
      <w:r w:rsidRPr="00D6180F">
        <w:rPr>
          <w:rFonts w:ascii="Times New Roman" w:eastAsia="Times New Roman" w:hAnsi="Times New Roman" w:cs="Times New Roman"/>
          <w:sz w:val="26"/>
          <w:szCs w:val="26"/>
          <w:lang w:eastAsia="ru-RU"/>
        </w:rPr>
        <w:t>С 01.01.2013 года вступил в силу Федеральный закон от 29.12.2012 года № 15-ФЗ, который внес изменения в Федеральный закон от 21.12.1996 г. № 159-ФЗ «О дополнительных гарантиях по социальной поддержке детей-сирот и детей, оставшихся без попечения родителей» по обеспечению жилыми помещениями детей-сирот и детей, оставшихся без попечения родителей, и лиц из их числа.</w:t>
      </w:r>
      <w:proofErr w:type="gramEnd"/>
      <w:r w:rsidRPr="00D6180F">
        <w:rPr>
          <w:rFonts w:ascii="Times New Roman" w:eastAsia="Times New Roman" w:hAnsi="Times New Roman" w:cs="Times New Roman"/>
          <w:sz w:val="26"/>
          <w:szCs w:val="26"/>
          <w:lang w:eastAsia="ru-RU"/>
        </w:rPr>
        <w:t xml:space="preserve"> Работа в этом направлении проводится совместно с сельскими поселениями, которые наделены полномочиями по включению, исключению граждан из Списка, обеспечению их жилыми помещениями. Ежеквартально ответственные лица Администраций сельских поселений направляют Список в отдел опеки и попечительства. Сформированный ООП Список по району направляется в Департамент по вопросам семьи и детей. По состоянию на 01.01.2016 г. в Список по Первомайскому району включены 78 человек (83 человека по состоянию на 01.012015 г.). </w:t>
      </w:r>
    </w:p>
    <w:p w:rsidR="00D6180F" w:rsidRPr="00D6180F" w:rsidRDefault="00D6180F" w:rsidP="00D6180F">
      <w:pPr>
        <w:tabs>
          <w:tab w:val="left" w:pos="2265"/>
        </w:tabs>
        <w:spacing w:after="0" w:line="240" w:lineRule="auto"/>
        <w:jc w:val="both"/>
        <w:rPr>
          <w:rFonts w:ascii="Times New Roman" w:eastAsia="Times New Roman" w:hAnsi="Times New Roman" w:cs="Times New Roman"/>
          <w:sz w:val="26"/>
          <w:szCs w:val="26"/>
          <w:lang w:eastAsia="ru-RU"/>
        </w:rPr>
      </w:pPr>
      <w:r w:rsidRPr="00D6180F">
        <w:rPr>
          <w:rFonts w:ascii="Times New Roman" w:eastAsia="Times New Roman" w:hAnsi="Times New Roman" w:cs="Times New Roman"/>
          <w:sz w:val="26"/>
          <w:szCs w:val="26"/>
          <w:lang w:eastAsia="ru-RU"/>
        </w:rPr>
        <w:t xml:space="preserve">Законные представители подопечных детей, по достижению ими 14-летнего возраста, уведомляются отделом опеки и попечительства о праве включения детей в Список на обеспечение жилыми помещениями, оказывается помощь при подготовке документов. В течение 2015 года были включены в Список  13 человек. </w:t>
      </w:r>
    </w:p>
    <w:p w:rsidR="00D6180F" w:rsidRPr="00D6180F" w:rsidRDefault="00D6180F" w:rsidP="00D6180F">
      <w:pPr>
        <w:tabs>
          <w:tab w:val="left" w:pos="2265"/>
        </w:tabs>
        <w:spacing w:after="0" w:line="240" w:lineRule="auto"/>
        <w:jc w:val="both"/>
        <w:rPr>
          <w:rFonts w:ascii="Times New Roman" w:eastAsia="Times New Roman" w:hAnsi="Times New Roman" w:cs="Times New Roman"/>
          <w:sz w:val="26"/>
          <w:szCs w:val="26"/>
          <w:lang w:eastAsia="ru-RU"/>
        </w:rPr>
      </w:pPr>
      <w:r w:rsidRPr="00D6180F">
        <w:rPr>
          <w:rFonts w:ascii="Times New Roman" w:eastAsia="Times New Roman" w:hAnsi="Times New Roman" w:cs="Times New Roman"/>
          <w:sz w:val="26"/>
          <w:szCs w:val="26"/>
          <w:lang w:eastAsia="ru-RU"/>
        </w:rPr>
        <w:t>Специалистом по защите жилищных прав</w:t>
      </w:r>
      <w:r w:rsidRPr="00D6180F">
        <w:rPr>
          <w:rFonts w:ascii="Times New Roman" w:eastAsia="Times New Roman" w:hAnsi="Times New Roman" w:cs="Times New Roman"/>
          <w:color w:val="C00000"/>
          <w:sz w:val="26"/>
          <w:szCs w:val="26"/>
          <w:lang w:eastAsia="ru-RU"/>
        </w:rPr>
        <w:t xml:space="preserve"> </w:t>
      </w:r>
      <w:r w:rsidRPr="00D6180F">
        <w:rPr>
          <w:rFonts w:ascii="Times New Roman" w:eastAsia="Times New Roman" w:hAnsi="Times New Roman" w:cs="Times New Roman"/>
          <w:sz w:val="26"/>
          <w:szCs w:val="26"/>
          <w:lang w:eastAsia="ru-RU"/>
        </w:rPr>
        <w:t xml:space="preserve">отдела опеки и попечительства по отдельному графику проводятся проверки по сохранности жилых помещений собственниками или нанимателями по договору социального найма (или членами семьи нанимателя) являются несовершеннолетние, оставшиеся без попечения </w:t>
      </w:r>
      <w:r w:rsidRPr="00D6180F">
        <w:rPr>
          <w:rFonts w:ascii="Times New Roman" w:eastAsia="Times New Roman" w:hAnsi="Times New Roman" w:cs="Times New Roman"/>
          <w:sz w:val="26"/>
          <w:szCs w:val="26"/>
          <w:lang w:eastAsia="ru-RU"/>
        </w:rPr>
        <w:lastRenderedPageBreak/>
        <w:t xml:space="preserve">родителей. В течение 2015 года проведено 22 проверки по обследованию 11 жилых помещений. Большинство указанных жилых помещений сохранены и пригодны для проживания, в 6 требуется текущий ремонт, 1 жилое помещение требует капитального ремонта (опекуну несовершеннолетнего рекомендовано обратиться в соответствующий орган о признании жилья </w:t>
      </w:r>
      <w:proofErr w:type="gramStart"/>
      <w:r w:rsidRPr="00D6180F">
        <w:rPr>
          <w:rFonts w:ascii="Times New Roman" w:eastAsia="Times New Roman" w:hAnsi="Times New Roman" w:cs="Times New Roman"/>
          <w:sz w:val="26"/>
          <w:szCs w:val="26"/>
          <w:lang w:eastAsia="ru-RU"/>
        </w:rPr>
        <w:t>непригодным</w:t>
      </w:r>
      <w:proofErr w:type="gramEnd"/>
      <w:r w:rsidRPr="00D6180F">
        <w:rPr>
          <w:rFonts w:ascii="Times New Roman" w:eastAsia="Times New Roman" w:hAnsi="Times New Roman" w:cs="Times New Roman"/>
          <w:sz w:val="26"/>
          <w:szCs w:val="26"/>
          <w:lang w:eastAsia="ru-RU"/>
        </w:rPr>
        <w:t xml:space="preserve"> для проживания).</w:t>
      </w:r>
    </w:p>
    <w:p w:rsidR="00D6180F" w:rsidRPr="00D6180F" w:rsidRDefault="00D6180F" w:rsidP="00D6180F">
      <w:pPr>
        <w:tabs>
          <w:tab w:val="left" w:pos="2265"/>
        </w:tabs>
        <w:spacing w:after="0" w:line="240" w:lineRule="auto"/>
        <w:jc w:val="both"/>
        <w:rPr>
          <w:rFonts w:ascii="Times New Roman" w:eastAsia="Times New Roman" w:hAnsi="Times New Roman" w:cs="Times New Roman"/>
          <w:sz w:val="26"/>
          <w:szCs w:val="26"/>
          <w:lang w:eastAsia="ru-RU"/>
        </w:rPr>
      </w:pPr>
      <w:r w:rsidRPr="00D6180F">
        <w:rPr>
          <w:rFonts w:ascii="Times New Roman" w:eastAsia="Times New Roman" w:hAnsi="Times New Roman" w:cs="Times New Roman"/>
          <w:sz w:val="26"/>
          <w:szCs w:val="26"/>
          <w:lang w:eastAsia="ru-RU"/>
        </w:rPr>
        <w:t xml:space="preserve">Также ООП осуществляется </w:t>
      </w:r>
      <w:proofErr w:type="gramStart"/>
      <w:r w:rsidRPr="00D6180F">
        <w:rPr>
          <w:rFonts w:ascii="Times New Roman" w:eastAsia="Times New Roman" w:hAnsi="Times New Roman" w:cs="Times New Roman"/>
          <w:sz w:val="26"/>
          <w:szCs w:val="26"/>
          <w:lang w:eastAsia="ru-RU"/>
        </w:rPr>
        <w:t>контроль за</w:t>
      </w:r>
      <w:proofErr w:type="gramEnd"/>
      <w:r w:rsidRPr="00D6180F">
        <w:rPr>
          <w:rFonts w:ascii="Times New Roman" w:eastAsia="Times New Roman" w:hAnsi="Times New Roman" w:cs="Times New Roman"/>
          <w:sz w:val="26"/>
          <w:szCs w:val="26"/>
          <w:lang w:eastAsia="ru-RU"/>
        </w:rPr>
        <w:t xml:space="preserve"> использованием жилых помещений, предоставленных лицам из числа-детей-сирот и детей, оставшихся без попечения родителей, по договорам с</w:t>
      </w:r>
      <w:r w:rsidR="00604508">
        <w:rPr>
          <w:rFonts w:ascii="Times New Roman" w:eastAsia="Times New Roman" w:hAnsi="Times New Roman" w:cs="Times New Roman"/>
          <w:sz w:val="26"/>
          <w:szCs w:val="26"/>
          <w:lang w:eastAsia="ru-RU"/>
        </w:rPr>
        <w:t>пециализированного</w:t>
      </w:r>
      <w:r w:rsidRPr="00D6180F">
        <w:rPr>
          <w:rFonts w:ascii="Times New Roman" w:eastAsia="Times New Roman" w:hAnsi="Times New Roman" w:cs="Times New Roman"/>
          <w:sz w:val="26"/>
          <w:szCs w:val="26"/>
          <w:lang w:eastAsia="ru-RU"/>
        </w:rPr>
        <w:t xml:space="preserve"> найма. В течение 2015 года обеспечено жилыми помещениями 18 лиц из числа детей-сирот и детей, оставшихся без попечения родителей. В течение года проведена 31 проверка жилых помещений, переданных по договору найма специализированного жилого помещения. В большинстве жилых помещений наниматели лично не проживают, проживают посторонние люди или никто не проживает. Имеются большие задолженности по оплате коммунальных услуг и найма жилого помещения. По результатам обследований в адрес Глав сельских поселений-собственников жилых помещений были направлены письма с предложениями об устранении выявленных нарушений. Специалистом ООП проводятся беседы с нанимателями жилых помещений о необходимости вселения и проживания в предоставленном жилье, необходимости оплаты услуг ЖКХ, разъясняется право по оформлению субсидии.</w:t>
      </w:r>
    </w:p>
    <w:p w:rsidR="00D6180F" w:rsidRPr="00D6180F" w:rsidRDefault="00D6180F" w:rsidP="00D6180F">
      <w:pPr>
        <w:spacing w:after="0" w:line="240" w:lineRule="auto"/>
        <w:jc w:val="both"/>
        <w:rPr>
          <w:rFonts w:ascii="Times New Roman" w:eastAsia="Times New Roman" w:hAnsi="Times New Roman" w:cs="Times New Roman"/>
          <w:sz w:val="26"/>
          <w:szCs w:val="26"/>
          <w:lang w:eastAsia="ru-RU"/>
        </w:rPr>
      </w:pPr>
      <w:r w:rsidRPr="00D6180F">
        <w:rPr>
          <w:rFonts w:ascii="Times New Roman" w:eastAsia="Times New Roman" w:hAnsi="Times New Roman" w:cs="Times New Roman"/>
          <w:sz w:val="26"/>
          <w:szCs w:val="26"/>
          <w:lang w:eastAsia="ru-RU"/>
        </w:rPr>
        <w:t xml:space="preserve">  Специалисты ООП  ведут прием граждан, оказывают консультативную и практическую помощь опекунам и гражданам по вопросам защиты прав и законных интересов несовершеннолетних. В соответствии с переданными государственными полномочиями и административными регламентами по предоставлению государственных услуг, специалистами  ООП  в 2015 году рассмотрено 443 заявления о предоставлении муниципальной услуги и подготовлен</w:t>
      </w:r>
      <w:r w:rsidR="00A70B6A">
        <w:rPr>
          <w:rFonts w:ascii="Times New Roman" w:eastAsia="Times New Roman" w:hAnsi="Times New Roman" w:cs="Times New Roman"/>
          <w:sz w:val="26"/>
          <w:szCs w:val="26"/>
          <w:lang w:eastAsia="ru-RU"/>
        </w:rPr>
        <w:t>ы</w:t>
      </w:r>
      <w:r w:rsidRPr="00D6180F">
        <w:rPr>
          <w:rFonts w:ascii="Times New Roman" w:eastAsia="Times New Roman" w:hAnsi="Times New Roman" w:cs="Times New Roman"/>
          <w:sz w:val="26"/>
          <w:szCs w:val="26"/>
          <w:lang w:eastAsia="ru-RU"/>
        </w:rPr>
        <w:t xml:space="preserve"> по ним решени</w:t>
      </w:r>
      <w:r w:rsidR="00A70B6A">
        <w:rPr>
          <w:rFonts w:ascii="Times New Roman" w:eastAsia="Times New Roman" w:hAnsi="Times New Roman" w:cs="Times New Roman"/>
          <w:sz w:val="26"/>
          <w:szCs w:val="26"/>
          <w:lang w:eastAsia="ru-RU"/>
        </w:rPr>
        <w:t>я</w:t>
      </w:r>
      <w:r w:rsidRPr="00D6180F">
        <w:rPr>
          <w:rFonts w:ascii="Times New Roman" w:eastAsia="Times New Roman" w:hAnsi="Times New Roman" w:cs="Times New Roman"/>
          <w:sz w:val="26"/>
          <w:szCs w:val="26"/>
          <w:lang w:eastAsia="ru-RU"/>
        </w:rPr>
        <w:t xml:space="preserve">.  </w:t>
      </w:r>
    </w:p>
    <w:p w:rsidR="00D6180F" w:rsidRPr="00D6180F" w:rsidRDefault="00D6180F" w:rsidP="00D6180F">
      <w:pPr>
        <w:spacing w:after="0" w:line="240" w:lineRule="auto"/>
        <w:jc w:val="both"/>
        <w:rPr>
          <w:rFonts w:ascii="Times New Roman" w:eastAsia="Times New Roman" w:hAnsi="Times New Roman" w:cs="Times New Roman"/>
          <w:sz w:val="26"/>
          <w:szCs w:val="26"/>
          <w:lang w:eastAsia="ru-RU"/>
        </w:rPr>
      </w:pPr>
      <w:r w:rsidRPr="00D6180F">
        <w:rPr>
          <w:rFonts w:ascii="Times New Roman" w:eastAsia="Times New Roman" w:hAnsi="Times New Roman" w:cs="Times New Roman"/>
          <w:sz w:val="26"/>
          <w:szCs w:val="26"/>
          <w:lang w:eastAsia="ru-RU"/>
        </w:rPr>
        <w:t xml:space="preserve">  Специалисты ООП принимают участие в  заседаниях суда, связанных с вопросам</w:t>
      </w:r>
      <w:r w:rsidR="00A70B6A">
        <w:rPr>
          <w:rFonts w:ascii="Times New Roman" w:eastAsia="Times New Roman" w:hAnsi="Times New Roman" w:cs="Times New Roman"/>
          <w:sz w:val="26"/>
          <w:szCs w:val="26"/>
          <w:lang w:eastAsia="ru-RU"/>
        </w:rPr>
        <w:t>и</w:t>
      </w:r>
      <w:r w:rsidRPr="00D6180F">
        <w:rPr>
          <w:rFonts w:ascii="Times New Roman" w:eastAsia="Times New Roman" w:hAnsi="Times New Roman" w:cs="Times New Roman"/>
          <w:sz w:val="26"/>
          <w:szCs w:val="26"/>
          <w:lang w:eastAsia="ru-RU"/>
        </w:rPr>
        <w:t xml:space="preserve"> воспитания и защиты прав детей, по запросу суда проводят обследования условий жизни лиц, претендующих на воспитание детей, готовят заключения в суд по спорам, связанным с воспитанием  и проживаем детей. В течение 2015 года  специалисты ООП приняли участие в 47 судебных заседаниях. Подготовлено 14 заключений в суд по защите прав и интересов несовершеннолетних.</w:t>
      </w:r>
    </w:p>
    <w:p w:rsidR="00D6180F" w:rsidRPr="00D6180F" w:rsidRDefault="00D6180F" w:rsidP="00D6180F">
      <w:pPr>
        <w:spacing w:after="0" w:line="240" w:lineRule="auto"/>
        <w:jc w:val="both"/>
        <w:rPr>
          <w:rFonts w:ascii="Times New Roman" w:eastAsia="Times New Roman" w:hAnsi="Times New Roman" w:cs="Times New Roman"/>
          <w:sz w:val="26"/>
          <w:szCs w:val="26"/>
          <w:lang w:eastAsia="ru-RU"/>
        </w:rPr>
      </w:pPr>
      <w:r w:rsidRPr="00D6180F">
        <w:rPr>
          <w:rFonts w:ascii="Times New Roman" w:eastAsia="Times New Roman" w:hAnsi="Times New Roman" w:cs="Times New Roman"/>
          <w:sz w:val="26"/>
          <w:szCs w:val="26"/>
          <w:lang w:eastAsia="ru-RU"/>
        </w:rPr>
        <w:t xml:space="preserve">. </w:t>
      </w:r>
    </w:p>
    <w:p w:rsidR="00D6180F" w:rsidRPr="00D6180F" w:rsidRDefault="00D6180F" w:rsidP="00D6180F">
      <w:pPr>
        <w:spacing w:after="0" w:line="240" w:lineRule="auto"/>
        <w:jc w:val="both"/>
        <w:rPr>
          <w:rFonts w:ascii="Times New Roman" w:eastAsia="Times New Roman" w:hAnsi="Times New Roman" w:cs="Times New Roman"/>
          <w:sz w:val="26"/>
          <w:szCs w:val="26"/>
          <w:lang w:eastAsia="ru-RU"/>
        </w:rPr>
      </w:pPr>
    </w:p>
    <w:p w:rsidR="00D6180F" w:rsidRPr="00D6180F" w:rsidRDefault="00D6180F" w:rsidP="00D6180F">
      <w:pPr>
        <w:spacing w:after="0" w:line="240" w:lineRule="auto"/>
        <w:jc w:val="both"/>
        <w:rPr>
          <w:rFonts w:ascii="Times New Roman" w:eastAsia="Times New Roman" w:hAnsi="Times New Roman" w:cs="Times New Roman"/>
          <w:sz w:val="26"/>
          <w:szCs w:val="26"/>
          <w:lang w:eastAsia="ru-RU"/>
        </w:rPr>
      </w:pPr>
    </w:p>
    <w:p w:rsidR="00D6180F" w:rsidRPr="00D6180F" w:rsidRDefault="00D6180F" w:rsidP="00D6180F">
      <w:pPr>
        <w:spacing w:after="0" w:line="240" w:lineRule="auto"/>
        <w:jc w:val="both"/>
        <w:rPr>
          <w:rFonts w:ascii="Times New Roman" w:eastAsia="Times New Roman" w:hAnsi="Times New Roman" w:cs="Times New Roman"/>
          <w:sz w:val="26"/>
          <w:szCs w:val="26"/>
          <w:lang w:eastAsia="ru-RU"/>
        </w:rPr>
      </w:pPr>
      <w:r w:rsidRPr="00D6180F">
        <w:rPr>
          <w:rFonts w:ascii="Times New Roman" w:eastAsia="Times New Roman" w:hAnsi="Times New Roman" w:cs="Times New Roman"/>
          <w:sz w:val="26"/>
          <w:szCs w:val="26"/>
          <w:lang w:eastAsia="ru-RU"/>
        </w:rPr>
        <w:t xml:space="preserve">          На основании вышеизложенного</w:t>
      </w:r>
      <w:r w:rsidR="002E26B9">
        <w:rPr>
          <w:rFonts w:ascii="Times New Roman" w:eastAsia="Times New Roman" w:hAnsi="Times New Roman" w:cs="Times New Roman"/>
          <w:sz w:val="26"/>
          <w:szCs w:val="26"/>
          <w:lang w:eastAsia="ru-RU"/>
        </w:rPr>
        <w:t>,</w:t>
      </w:r>
      <w:r w:rsidRPr="00D6180F">
        <w:rPr>
          <w:rFonts w:ascii="Times New Roman" w:eastAsia="Times New Roman" w:hAnsi="Times New Roman" w:cs="Times New Roman"/>
          <w:sz w:val="26"/>
          <w:szCs w:val="26"/>
          <w:lang w:eastAsia="ru-RU"/>
        </w:rPr>
        <w:t xml:space="preserve"> ООП на 201</w:t>
      </w:r>
      <w:r w:rsidR="00A70B6A">
        <w:rPr>
          <w:rFonts w:ascii="Times New Roman" w:eastAsia="Times New Roman" w:hAnsi="Times New Roman" w:cs="Times New Roman"/>
          <w:sz w:val="26"/>
          <w:szCs w:val="26"/>
          <w:lang w:eastAsia="ru-RU"/>
        </w:rPr>
        <w:t>6</w:t>
      </w:r>
      <w:r w:rsidRPr="00D6180F">
        <w:rPr>
          <w:rFonts w:ascii="Times New Roman" w:eastAsia="Times New Roman" w:hAnsi="Times New Roman" w:cs="Times New Roman"/>
          <w:sz w:val="26"/>
          <w:szCs w:val="26"/>
          <w:lang w:eastAsia="ru-RU"/>
        </w:rPr>
        <w:t xml:space="preserve"> год выделяет следующие приоритетные задачи:</w:t>
      </w:r>
    </w:p>
    <w:p w:rsidR="00D6180F" w:rsidRPr="00D6180F" w:rsidRDefault="00D6180F" w:rsidP="00D6180F">
      <w:pPr>
        <w:numPr>
          <w:ilvl w:val="0"/>
          <w:numId w:val="1"/>
        </w:numPr>
        <w:spacing w:after="0" w:line="240" w:lineRule="auto"/>
        <w:jc w:val="both"/>
        <w:rPr>
          <w:rFonts w:ascii="Times New Roman" w:eastAsia="Times New Roman" w:hAnsi="Times New Roman" w:cs="Times New Roman"/>
          <w:sz w:val="26"/>
          <w:szCs w:val="26"/>
          <w:lang w:eastAsia="ru-RU"/>
        </w:rPr>
      </w:pPr>
      <w:r w:rsidRPr="00D6180F">
        <w:rPr>
          <w:rFonts w:ascii="Times New Roman" w:eastAsia="Times New Roman" w:hAnsi="Times New Roman" w:cs="Times New Roman"/>
          <w:sz w:val="26"/>
          <w:szCs w:val="26"/>
          <w:lang w:eastAsia="ru-RU"/>
        </w:rPr>
        <w:t>Своевременное  выявление и устройство детей-сирот и детей, оставшихся без попечения родителей.</w:t>
      </w:r>
    </w:p>
    <w:p w:rsidR="00D6180F" w:rsidRPr="00D6180F" w:rsidRDefault="00D6180F" w:rsidP="00D6180F">
      <w:pPr>
        <w:numPr>
          <w:ilvl w:val="0"/>
          <w:numId w:val="1"/>
        </w:numPr>
        <w:spacing w:after="0" w:line="240" w:lineRule="auto"/>
        <w:jc w:val="both"/>
        <w:rPr>
          <w:rFonts w:ascii="Times New Roman" w:eastAsia="Times New Roman" w:hAnsi="Times New Roman" w:cs="Times New Roman"/>
          <w:sz w:val="26"/>
          <w:szCs w:val="26"/>
          <w:lang w:eastAsia="ru-RU"/>
        </w:rPr>
      </w:pPr>
      <w:r w:rsidRPr="00D6180F">
        <w:rPr>
          <w:rFonts w:ascii="Times New Roman" w:eastAsia="Times New Roman" w:hAnsi="Times New Roman" w:cs="Times New Roman"/>
          <w:sz w:val="26"/>
          <w:szCs w:val="26"/>
          <w:lang w:eastAsia="ru-RU"/>
        </w:rPr>
        <w:t>Организация работы по устройству детей-сирот и детей, оставшихся без попечения родителей, в семьи граждан.</w:t>
      </w:r>
    </w:p>
    <w:p w:rsidR="00D6180F" w:rsidRPr="00D6180F" w:rsidRDefault="00D6180F" w:rsidP="00D6180F">
      <w:pPr>
        <w:numPr>
          <w:ilvl w:val="0"/>
          <w:numId w:val="1"/>
        </w:numPr>
        <w:spacing w:after="0" w:line="240" w:lineRule="auto"/>
        <w:jc w:val="both"/>
        <w:rPr>
          <w:rFonts w:ascii="Times New Roman" w:eastAsia="Times New Roman" w:hAnsi="Times New Roman" w:cs="Times New Roman"/>
          <w:sz w:val="26"/>
          <w:szCs w:val="26"/>
          <w:lang w:eastAsia="ru-RU"/>
        </w:rPr>
      </w:pPr>
      <w:r w:rsidRPr="00D6180F">
        <w:rPr>
          <w:rFonts w:ascii="Times New Roman" w:eastAsia="Times New Roman" w:hAnsi="Times New Roman" w:cs="Times New Roman"/>
          <w:sz w:val="26"/>
          <w:szCs w:val="26"/>
          <w:lang w:eastAsia="ru-RU"/>
        </w:rPr>
        <w:t>Пропаганда положительного опыта замещающих семей через СМИ.</w:t>
      </w:r>
    </w:p>
    <w:p w:rsidR="00D6180F" w:rsidRPr="00D6180F" w:rsidRDefault="00D6180F" w:rsidP="00D6180F">
      <w:pPr>
        <w:numPr>
          <w:ilvl w:val="0"/>
          <w:numId w:val="1"/>
        </w:numPr>
        <w:spacing w:after="0" w:line="240" w:lineRule="auto"/>
        <w:jc w:val="both"/>
        <w:rPr>
          <w:rFonts w:ascii="Times New Roman" w:eastAsia="Times New Roman" w:hAnsi="Times New Roman" w:cs="Times New Roman"/>
          <w:sz w:val="26"/>
          <w:szCs w:val="26"/>
          <w:lang w:eastAsia="ru-RU"/>
        </w:rPr>
      </w:pPr>
      <w:r w:rsidRPr="00D6180F">
        <w:rPr>
          <w:rFonts w:ascii="Times New Roman" w:eastAsia="Times New Roman" w:hAnsi="Times New Roman" w:cs="Times New Roman"/>
          <w:sz w:val="26"/>
          <w:szCs w:val="26"/>
          <w:lang w:eastAsia="ru-RU"/>
        </w:rPr>
        <w:t xml:space="preserve">Продолжить работу по межведомственному взаимодействию со всеми структурами по вопросам выявления детей, нуждающихся в государственной защите, </w:t>
      </w:r>
      <w:r w:rsidR="004D44F4">
        <w:rPr>
          <w:rFonts w:ascii="Times New Roman" w:eastAsia="Times New Roman" w:hAnsi="Times New Roman" w:cs="Times New Roman"/>
          <w:sz w:val="26"/>
          <w:szCs w:val="26"/>
          <w:lang w:eastAsia="ru-RU"/>
        </w:rPr>
        <w:t xml:space="preserve">в том числе фактов жестокого обращения с несовершеннолетними, </w:t>
      </w:r>
      <w:r w:rsidRPr="00D6180F">
        <w:rPr>
          <w:rFonts w:ascii="Times New Roman" w:eastAsia="Times New Roman" w:hAnsi="Times New Roman" w:cs="Times New Roman"/>
          <w:sz w:val="26"/>
          <w:szCs w:val="26"/>
          <w:lang w:eastAsia="ru-RU"/>
        </w:rPr>
        <w:t>а также по профилактической работе с семьями социального риска с цел</w:t>
      </w:r>
      <w:r w:rsidR="004D44F4">
        <w:rPr>
          <w:rFonts w:ascii="Times New Roman" w:eastAsia="Times New Roman" w:hAnsi="Times New Roman" w:cs="Times New Roman"/>
          <w:sz w:val="26"/>
          <w:szCs w:val="26"/>
          <w:lang w:eastAsia="ru-RU"/>
        </w:rPr>
        <w:t>ь</w:t>
      </w:r>
      <w:r w:rsidRPr="00D6180F">
        <w:rPr>
          <w:rFonts w:ascii="Times New Roman" w:eastAsia="Times New Roman" w:hAnsi="Times New Roman" w:cs="Times New Roman"/>
          <w:sz w:val="26"/>
          <w:szCs w:val="26"/>
          <w:lang w:eastAsia="ru-RU"/>
        </w:rPr>
        <w:t>ю снижения числа детей, оставшихся без попечения родителей.</w:t>
      </w:r>
    </w:p>
    <w:p w:rsidR="00D6180F" w:rsidRPr="00D6180F" w:rsidRDefault="00D6180F" w:rsidP="00D6180F">
      <w:pPr>
        <w:numPr>
          <w:ilvl w:val="0"/>
          <w:numId w:val="1"/>
        </w:numPr>
        <w:spacing w:after="0" w:line="240" w:lineRule="auto"/>
        <w:jc w:val="both"/>
        <w:rPr>
          <w:rFonts w:ascii="Times New Roman" w:eastAsia="Times New Roman" w:hAnsi="Times New Roman" w:cs="Times New Roman"/>
          <w:sz w:val="26"/>
          <w:szCs w:val="26"/>
          <w:lang w:eastAsia="ru-RU"/>
        </w:rPr>
      </w:pPr>
      <w:r w:rsidRPr="00D6180F">
        <w:rPr>
          <w:rFonts w:ascii="Times New Roman" w:eastAsia="Times New Roman" w:hAnsi="Times New Roman" w:cs="Times New Roman"/>
          <w:sz w:val="26"/>
          <w:szCs w:val="26"/>
          <w:lang w:eastAsia="ru-RU"/>
        </w:rPr>
        <w:lastRenderedPageBreak/>
        <w:t xml:space="preserve">Осуществление </w:t>
      </w:r>
      <w:proofErr w:type="gramStart"/>
      <w:r w:rsidRPr="00D6180F">
        <w:rPr>
          <w:rFonts w:ascii="Times New Roman" w:eastAsia="Times New Roman" w:hAnsi="Times New Roman" w:cs="Times New Roman"/>
          <w:sz w:val="26"/>
          <w:szCs w:val="26"/>
          <w:lang w:eastAsia="ru-RU"/>
        </w:rPr>
        <w:t>контроля за</w:t>
      </w:r>
      <w:proofErr w:type="gramEnd"/>
      <w:r w:rsidRPr="00D6180F">
        <w:rPr>
          <w:rFonts w:ascii="Times New Roman" w:eastAsia="Times New Roman" w:hAnsi="Times New Roman" w:cs="Times New Roman"/>
          <w:sz w:val="26"/>
          <w:szCs w:val="26"/>
          <w:lang w:eastAsia="ru-RU"/>
        </w:rPr>
        <w:t xml:space="preserve"> исполнением обязанностей опекунами и приёмными родителями, своевременно применять к ним меры воздействия.</w:t>
      </w:r>
    </w:p>
    <w:p w:rsidR="00D6180F" w:rsidRPr="00D6180F" w:rsidRDefault="00D6180F" w:rsidP="00D6180F">
      <w:pPr>
        <w:numPr>
          <w:ilvl w:val="0"/>
          <w:numId w:val="1"/>
        </w:numPr>
        <w:spacing w:after="0" w:line="240" w:lineRule="auto"/>
        <w:jc w:val="both"/>
        <w:rPr>
          <w:rFonts w:ascii="Times New Roman" w:eastAsia="Times New Roman" w:hAnsi="Times New Roman" w:cs="Times New Roman"/>
          <w:sz w:val="26"/>
          <w:szCs w:val="26"/>
          <w:lang w:eastAsia="ru-RU"/>
        </w:rPr>
      </w:pPr>
      <w:r w:rsidRPr="00D6180F">
        <w:rPr>
          <w:rFonts w:ascii="Times New Roman" w:eastAsia="Times New Roman" w:hAnsi="Times New Roman" w:cs="Times New Roman"/>
          <w:sz w:val="26"/>
          <w:szCs w:val="26"/>
          <w:lang w:eastAsia="ru-RU"/>
        </w:rPr>
        <w:t>Организация работы по защите имущественных и жилищных прав и интересов несовершеннолетних.</w:t>
      </w:r>
    </w:p>
    <w:p w:rsidR="00D6180F" w:rsidRPr="00D6180F" w:rsidRDefault="00D6180F" w:rsidP="00D6180F">
      <w:pPr>
        <w:numPr>
          <w:ilvl w:val="0"/>
          <w:numId w:val="1"/>
        </w:numPr>
        <w:spacing w:after="0" w:line="240" w:lineRule="auto"/>
        <w:jc w:val="both"/>
        <w:rPr>
          <w:rFonts w:ascii="Times New Roman" w:eastAsia="Times New Roman" w:hAnsi="Times New Roman" w:cs="Times New Roman"/>
          <w:sz w:val="26"/>
          <w:szCs w:val="26"/>
          <w:lang w:eastAsia="ru-RU"/>
        </w:rPr>
      </w:pPr>
      <w:r w:rsidRPr="00D6180F">
        <w:rPr>
          <w:rFonts w:ascii="Times New Roman" w:eastAsia="Times New Roman" w:hAnsi="Times New Roman" w:cs="Times New Roman"/>
          <w:sz w:val="26"/>
          <w:szCs w:val="26"/>
          <w:lang w:eastAsia="ru-RU"/>
        </w:rPr>
        <w:t xml:space="preserve">Продолжить работу с замещающими семьями по профилактике возвратов детей совместно со Службой сопровождения замещающих семей. </w:t>
      </w:r>
    </w:p>
    <w:p w:rsidR="00D6180F" w:rsidRPr="00D6180F" w:rsidRDefault="00D6180F" w:rsidP="00D6180F">
      <w:pPr>
        <w:spacing w:after="0" w:line="240" w:lineRule="auto"/>
        <w:ind w:left="360"/>
        <w:jc w:val="both"/>
        <w:rPr>
          <w:rFonts w:ascii="Times New Roman" w:eastAsia="Times New Roman" w:hAnsi="Times New Roman" w:cs="Times New Roman"/>
          <w:sz w:val="26"/>
          <w:szCs w:val="26"/>
          <w:lang w:eastAsia="ru-RU"/>
        </w:rPr>
      </w:pPr>
    </w:p>
    <w:p w:rsidR="00D6180F" w:rsidRPr="00D6180F" w:rsidRDefault="00D6180F" w:rsidP="00D6180F">
      <w:pPr>
        <w:spacing w:after="0" w:line="240" w:lineRule="auto"/>
        <w:jc w:val="both"/>
        <w:rPr>
          <w:rFonts w:ascii="Times New Roman" w:eastAsia="Times New Roman" w:hAnsi="Times New Roman" w:cs="Times New Roman"/>
          <w:sz w:val="26"/>
          <w:szCs w:val="26"/>
          <w:lang w:eastAsia="ru-RU"/>
        </w:rPr>
      </w:pPr>
    </w:p>
    <w:p w:rsidR="00D6180F" w:rsidRPr="00D6180F" w:rsidRDefault="00D6180F" w:rsidP="00D6180F">
      <w:pPr>
        <w:spacing w:after="0" w:line="240" w:lineRule="auto"/>
        <w:jc w:val="both"/>
        <w:rPr>
          <w:rFonts w:ascii="Times New Roman" w:eastAsia="Times New Roman" w:hAnsi="Times New Roman" w:cs="Times New Roman"/>
          <w:sz w:val="26"/>
          <w:szCs w:val="26"/>
          <w:lang w:eastAsia="ru-RU"/>
        </w:rPr>
      </w:pPr>
    </w:p>
    <w:p w:rsidR="007C0846" w:rsidRPr="00D6180F" w:rsidRDefault="007C0846" w:rsidP="00D6180F"/>
    <w:sectPr w:rsidR="007C0846" w:rsidRPr="00D6180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3E3" w:rsidRDefault="006303E3" w:rsidP="00930FD8">
      <w:pPr>
        <w:spacing w:after="0" w:line="240" w:lineRule="auto"/>
      </w:pPr>
      <w:r>
        <w:separator/>
      </w:r>
    </w:p>
  </w:endnote>
  <w:endnote w:type="continuationSeparator" w:id="0">
    <w:p w:rsidR="006303E3" w:rsidRDefault="006303E3" w:rsidP="00930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3E3" w:rsidRDefault="006303E3" w:rsidP="00930FD8">
      <w:pPr>
        <w:spacing w:after="0" w:line="240" w:lineRule="auto"/>
      </w:pPr>
      <w:r>
        <w:separator/>
      </w:r>
    </w:p>
  </w:footnote>
  <w:footnote w:type="continuationSeparator" w:id="0">
    <w:p w:rsidR="006303E3" w:rsidRDefault="006303E3" w:rsidP="00930F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7A67E4"/>
    <w:multiLevelType w:val="hybridMultilevel"/>
    <w:tmpl w:val="33F819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F1D"/>
    <w:rsid w:val="000003C1"/>
    <w:rsid w:val="00017D3E"/>
    <w:rsid w:val="0002170B"/>
    <w:rsid w:val="00021DC4"/>
    <w:rsid w:val="00024AFE"/>
    <w:rsid w:val="0003074C"/>
    <w:rsid w:val="000366A3"/>
    <w:rsid w:val="0003773F"/>
    <w:rsid w:val="000456C3"/>
    <w:rsid w:val="00050A06"/>
    <w:rsid w:val="000518DE"/>
    <w:rsid w:val="00057C96"/>
    <w:rsid w:val="00062630"/>
    <w:rsid w:val="00065FBC"/>
    <w:rsid w:val="00067408"/>
    <w:rsid w:val="000721C2"/>
    <w:rsid w:val="00073BE5"/>
    <w:rsid w:val="00073FD1"/>
    <w:rsid w:val="00076F2B"/>
    <w:rsid w:val="00092910"/>
    <w:rsid w:val="00093189"/>
    <w:rsid w:val="0009319A"/>
    <w:rsid w:val="00093279"/>
    <w:rsid w:val="00096B18"/>
    <w:rsid w:val="000A054B"/>
    <w:rsid w:val="000A38C7"/>
    <w:rsid w:val="000A4C55"/>
    <w:rsid w:val="000A793B"/>
    <w:rsid w:val="000B47AC"/>
    <w:rsid w:val="000B58E1"/>
    <w:rsid w:val="000C03E3"/>
    <w:rsid w:val="000C0E1E"/>
    <w:rsid w:val="000C20C0"/>
    <w:rsid w:val="000D08D6"/>
    <w:rsid w:val="000D1222"/>
    <w:rsid w:val="000E0BFF"/>
    <w:rsid w:val="000E2754"/>
    <w:rsid w:val="000F0A3B"/>
    <w:rsid w:val="000F47EE"/>
    <w:rsid w:val="000F7458"/>
    <w:rsid w:val="000F7793"/>
    <w:rsid w:val="00100356"/>
    <w:rsid w:val="0010188F"/>
    <w:rsid w:val="001106C3"/>
    <w:rsid w:val="00111277"/>
    <w:rsid w:val="00113251"/>
    <w:rsid w:val="00113576"/>
    <w:rsid w:val="00115AE0"/>
    <w:rsid w:val="00123F86"/>
    <w:rsid w:val="00125CFE"/>
    <w:rsid w:val="00127711"/>
    <w:rsid w:val="00134112"/>
    <w:rsid w:val="00134C59"/>
    <w:rsid w:val="0013506D"/>
    <w:rsid w:val="00135CFA"/>
    <w:rsid w:val="001401F7"/>
    <w:rsid w:val="00140BEC"/>
    <w:rsid w:val="00144602"/>
    <w:rsid w:val="00145486"/>
    <w:rsid w:val="001471A8"/>
    <w:rsid w:val="00150392"/>
    <w:rsid w:val="001548D4"/>
    <w:rsid w:val="001619BB"/>
    <w:rsid w:val="00171D23"/>
    <w:rsid w:val="00172E95"/>
    <w:rsid w:val="00177EA5"/>
    <w:rsid w:val="001823E6"/>
    <w:rsid w:val="001845C9"/>
    <w:rsid w:val="00184770"/>
    <w:rsid w:val="0018542D"/>
    <w:rsid w:val="001879CD"/>
    <w:rsid w:val="001911A3"/>
    <w:rsid w:val="00192561"/>
    <w:rsid w:val="00194B89"/>
    <w:rsid w:val="00197338"/>
    <w:rsid w:val="001A014C"/>
    <w:rsid w:val="001A3126"/>
    <w:rsid w:val="001A3794"/>
    <w:rsid w:val="001B08D9"/>
    <w:rsid w:val="001B1149"/>
    <w:rsid w:val="001B2812"/>
    <w:rsid w:val="001B4551"/>
    <w:rsid w:val="001B5ABA"/>
    <w:rsid w:val="001B67C6"/>
    <w:rsid w:val="001C0B6D"/>
    <w:rsid w:val="001C4610"/>
    <w:rsid w:val="001C5513"/>
    <w:rsid w:val="001C5FF0"/>
    <w:rsid w:val="001D0B09"/>
    <w:rsid w:val="001D0F83"/>
    <w:rsid w:val="001D5A6E"/>
    <w:rsid w:val="001D62F1"/>
    <w:rsid w:val="001D7F89"/>
    <w:rsid w:val="001E06AD"/>
    <w:rsid w:val="001F2B85"/>
    <w:rsid w:val="001F57FE"/>
    <w:rsid w:val="001F679C"/>
    <w:rsid w:val="002070CF"/>
    <w:rsid w:val="00207819"/>
    <w:rsid w:val="00211473"/>
    <w:rsid w:val="0022114E"/>
    <w:rsid w:val="00226617"/>
    <w:rsid w:val="00230B13"/>
    <w:rsid w:val="00241CB2"/>
    <w:rsid w:val="0024565C"/>
    <w:rsid w:val="00245D9E"/>
    <w:rsid w:val="002478F6"/>
    <w:rsid w:val="00251F7B"/>
    <w:rsid w:val="0025341D"/>
    <w:rsid w:val="00254D5E"/>
    <w:rsid w:val="0025612D"/>
    <w:rsid w:val="002649E3"/>
    <w:rsid w:val="00273C48"/>
    <w:rsid w:val="00275459"/>
    <w:rsid w:val="002801CF"/>
    <w:rsid w:val="0028022A"/>
    <w:rsid w:val="00280D2D"/>
    <w:rsid w:val="00283BB1"/>
    <w:rsid w:val="00290BEC"/>
    <w:rsid w:val="00292358"/>
    <w:rsid w:val="002A61ED"/>
    <w:rsid w:val="002B0303"/>
    <w:rsid w:val="002B2ECD"/>
    <w:rsid w:val="002B4084"/>
    <w:rsid w:val="002B527A"/>
    <w:rsid w:val="002C01BB"/>
    <w:rsid w:val="002C4CB5"/>
    <w:rsid w:val="002C5618"/>
    <w:rsid w:val="002C5EED"/>
    <w:rsid w:val="002E0298"/>
    <w:rsid w:val="002E0371"/>
    <w:rsid w:val="002E20D7"/>
    <w:rsid w:val="002E26B9"/>
    <w:rsid w:val="002E43AB"/>
    <w:rsid w:val="002E5288"/>
    <w:rsid w:val="002E6EAD"/>
    <w:rsid w:val="002F6B24"/>
    <w:rsid w:val="00300C9B"/>
    <w:rsid w:val="003133C4"/>
    <w:rsid w:val="00314A5A"/>
    <w:rsid w:val="00317B88"/>
    <w:rsid w:val="00317F85"/>
    <w:rsid w:val="00323B18"/>
    <w:rsid w:val="00334C07"/>
    <w:rsid w:val="003377B8"/>
    <w:rsid w:val="00343313"/>
    <w:rsid w:val="00350D71"/>
    <w:rsid w:val="00362D7B"/>
    <w:rsid w:val="00365561"/>
    <w:rsid w:val="0036757B"/>
    <w:rsid w:val="00376BAE"/>
    <w:rsid w:val="00380410"/>
    <w:rsid w:val="0038152D"/>
    <w:rsid w:val="00383C87"/>
    <w:rsid w:val="003860DE"/>
    <w:rsid w:val="00386B12"/>
    <w:rsid w:val="00387E2F"/>
    <w:rsid w:val="00392A17"/>
    <w:rsid w:val="00397027"/>
    <w:rsid w:val="003A18B9"/>
    <w:rsid w:val="003A277A"/>
    <w:rsid w:val="003A4671"/>
    <w:rsid w:val="003A62EA"/>
    <w:rsid w:val="003A6EE2"/>
    <w:rsid w:val="003A7060"/>
    <w:rsid w:val="003A7447"/>
    <w:rsid w:val="003A74B4"/>
    <w:rsid w:val="003B19DB"/>
    <w:rsid w:val="003B71DD"/>
    <w:rsid w:val="003B7DB1"/>
    <w:rsid w:val="003C30CE"/>
    <w:rsid w:val="003C7304"/>
    <w:rsid w:val="003C7636"/>
    <w:rsid w:val="003D0DBE"/>
    <w:rsid w:val="003D3240"/>
    <w:rsid w:val="003D419E"/>
    <w:rsid w:val="003D45D2"/>
    <w:rsid w:val="003D4B9B"/>
    <w:rsid w:val="003E10FB"/>
    <w:rsid w:val="003E1A1D"/>
    <w:rsid w:val="003E2820"/>
    <w:rsid w:val="003E36B2"/>
    <w:rsid w:val="003E7A79"/>
    <w:rsid w:val="003F157E"/>
    <w:rsid w:val="003F2EF9"/>
    <w:rsid w:val="003F3EF5"/>
    <w:rsid w:val="003F6F3A"/>
    <w:rsid w:val="00412DB7"/>
    <w:rsid w:val="004130E4"/>
    <w:rsid w:val="00415DAA"/>
    <w:rsid w:val="00416693"/>
    <w:rsid w:val="0042662C"/>
    <w:rsid w:val="004301FD"/>
    <w:rsid w:val="00431A5C"/>
    <w:rsid w:val="00432292"/>
    <w:rsid w:val="00433B88"/>
    <w:rsid w:val="00434EB4"/>
    <w:rsid w:val="00443555"/>
    <w:rsid w:val="00444060"/>
    <w:rsid w:val="004443A5"/>
    <w:rsid w:val="00444795"/>
    <w:rsid w:val="00447F43"/>
    <w:rsid w:val="00447F8D"/>
    <w:rsid w:val="00462748"/>
    <w:rsid w:val="00466C6D"/>
    <w:rsid w:val="004723CA"/>
    <w:rsid w:val="004743F2"/>
    <w:rsid w:val="00476836"/>
    <w:rsid w:val="0047743E"/>
    <w:rsid w:val="00480FCC"/>
    <w:rsid w:val="00481340"/>
    <w:rsid w:val="0048499C"/>
    <w:rsid w:val="00492DF1"/>
    <w:rsid w:val="00492F94"/>
    <w:rsid w:val="00493750"/>
    <w:rsid w:val="004A4D8F"/>
    <w:rsid w:val="004A5BAA"/>
    <w:rsid w:val="004A6F32"/>
    <w:rsid w:val="004B7209"/>
    <w:rsid w:val="004C2DFD"/>
    <w:rsid w:val="004C3867"/>
    <w:rsid w:val="004D0D13"/>
    <w:rsid w:val="004D215C"/>
    <w:rsid w:val="004D44F4"/>
    <w:rsid w:val="004E07C9"/>
    <w:rsid w:val="004E1576"/>
    <w:rsid w:val="004E4D2C"/>
    <w:rsid w:val="004F3F3F"/>
    <w:rsid w:val="004F5181"/>
    <w:rsid w:val="00500352"/>
    <w:rsid w:val="005014F5"/>
    <w:rsid w:val="005038AB"/>
    <w:rsid w:val="00504AC7"/>
    <w:rsid w:val="00507216"/>
    <w:rsid w:val="00512E71"/>
    <w:rsid w:val="00515BC5"/>
    <w:rsid w:val="00522666"/>
    <w:rsid w:val="00522834"/>
    <w:rsid w:val="005238E8"/>
    <w:rsid w:val="00523A7E"/>
    <w:rsid w:val="00523C7A"/>
    <w:rsid w:val="00523F29"/>
    <w:rsid w:val="00524897"/>
    <w:rsid w:val="00525A38"/>
    <w:rsid w:val="00530738"/>
    <w:rsid w:val="00530F13"/>
    <w:rsid w:val="005311EF"/>
    <w:rsid w:val="005318B4"/>
    <w:rsid w:val="005334B9"/>
    <w:rsid w:val="00534B0A"/>
    <w:rsid w:val="00536A2A"/>
    <w:rsid w:val="005402CE"/>
    <w:rsid w:val="00543F1E"/>
    <w:rsid w:val="00545694"/>
    <w:rsid w:val="00547064"/>
    <w:rsid w:val="00547EB1"/>
    <w:rsid w:val="0055067F"/>
    <w:rsid w:val="00557AC3"/>
    <w:rsid w:val="00557D1F"/>
    <w:rsid w:val="0056103C"/>
    <w:rsid w:val="00561F11"/>
    <w:rsid w:val="0056662D"/>
    <w:rsid w:val="00572693"/>
    <w:rsid w:val="005753B5"/>
    <w:rsid w:val="00577A5D"/>
    <w:rsid w:val="00580643"/>
    <w:rsid w:val="00582ACB"/>
    <w:rsid w:val="00587E4E"/>
    <w:rsid w:val="00592078"/>
    <w:rsid w:val="0059515C"/>
    <w:rsid w:val="00595434"/>
    <w:rsid w:val="00597987"/>
    <w:rsid w:val="005B0BF0"/>
    <w:rsid w:val="005B1027"/>
    <w:rsid w:val="005B3F37"/>
    <w:rsid w:val="005B5C63"/>
    <w:rsid w:val="005C4CE4"/>
    <w:rsid w:val="005C5B41"/>
    <w:rsid w:val="005D07DC"/>
    <w:rsid w:val="005D2F35"/>
    <w:rsid w:val="005D3393"/>
    <w:rsid w:val="005E10F8"/>
    <w:rsid w:val="005E11E7"/>
    <w:rsid w:val="005E20B4"/>
    <w:rsid w:val="005E6EC0"/>
    <w:rsid w:val="005E7BB5"/>
    <w:rsid w:val="005F0D00"/>
    <w:rsid w:val="005F15D0"/>
    <w:rsid w:val="005F61E3"/>
    <w:rsid w:val="00602401"/>
    <w:rsid w:val="006030BE"/>
    <w:rsid w:val="00603435"/>
    <w:rsid w:val="00604508"/>
    <w:rsid w:val="00604E71"/>
    <w:rsid w:val="00611DC9"/>
    <w:rsid w:val="00611F21"/>
    <w:rsid w:val="00614DFD"/>
    <w:rsid w:val="006164CC"/>
    <w:rsid w:val="0062026D"/>
    <w:rsid w:val="0062172B"/>
    <w:rsid w:val="00626670"/>
    <w:rsid w:val="006303E3"/>
    <w:rsid w:val="00630C66"/>
    <w:rsid w:val="0063404E"/>
    <w:rsid w:val="00636102"/>
    <w:rsid w:val="006375D3"/>
    <w:rsid w:val="0064109A"/>
    <w:rsid w:val="006448E4"/>
    <w:rsid w:val="006542C2"/>
    <w:rsid w:val="00654767"/>
    <w:rsid w:val="00660374"/>
    <w:rsid w:val="006625AC"/>
    <w:rsid w:val="006700EA"/>
    <w:rsid w:val="00673882"/>
    <w:rsid w:val="00682B04"/>
    <w:rsid w:val="00684963"/>
    <w:rsid w:val="00684F8B"/>
    <w:rsid w:val="006876B1"/>
    <w:rsid w:val="0069073A"/>
    <w:rsid w:val="006934FA"/>
    <w:rsid w:val="006A11E9"/>
    <w:rsid w:val="006A1E93"/>
    <w:rsid w:val="006A3498"/>
    <w:rsid w:val="006A5B8B"/>
    <w:rsid w:val="006A692F"/>
    <w:rsid w:val="006C1995"/>
    <w:rsid w:val="006C1B52"/>
    <w:rsid w:val="006C1ECA"/>
    <w:rsid w:val="006C6172"/>
    <w:rsid w:val="006C6F20"/>
    <w:rsid w:val="006D0375"/>
    <w:rsid w:val="006D1A13"/>
    <w:rsid w:val="006D2282"/>
    <w:rsid w:val="006D6D49"/>
    <w:rsid w:val="006E03CF"/>
    <w:rsid w:val="006E104C"/>
    <w:rsid w:val="006E5578"/>
    <w:rsid w:val="006E57E8"/>
    <w:rsid w:val="006E620C"/>
    <w:rsid w:val="006E722C"/>
    <w:rsid w:val="006F18E9"/>
    <w:rsid w:val="006F56A0"/>
    <w:rsid w:val="00700453"/>
    <w:rsid w:val="00705FD0"/>
    <w:rsid w:val="00707A9D"/>
    <w:rsid w:val="00711699"/>
    <w:rsid w:val="007142BA"/>
    <w:rsid w:val="007151B4"/>
    <w:rsid w:val="00716AA0"/>
    <w:rsid w:val="00717103"/>
    <w:rsid w:val="0072032F"/>
    <w:rsid w:val="00727888"/>
    <w:rsid w:val="00750F27"/>
    <w:rsid w:val="00750F81"/>
    <w:rsid w:val="00753108"/>
    <w:rsid w:val="00754F07"/>
    <w:rsid w:val="00755293"/>
    <w:rsid w:val="00756BE0"/>
    <w:rsid w:val="00757B93"/>
    <w:rsid w:val="00761B67"/>
    <w:rsid w:val="00766128"/>
    <w:rsid w:val="00766919"/>
    <w:rsid w:val="0076710C"/>
    <w:rsid w:val="00767C8B"/>
    <w:rsid w:val="0077565B"/>
    <w:rsid w:val="0078736B"/>
    <w:rsid w:val="00787A0C"/>
    <w:rsid w:val="007932E8"/>
    <w:rsid w:val="007979B3"/>
    <w:rsid w:val="00797B35"/>
    <w:rsid w:val="007A0014"/>
    <w:rsid w:val="007A1400"/>
    <w:rsid w:val="007A1E57"/>
    <w:rsid w:val="007A215F"/>
    <w:rsid w:val="007A773B"/>
    <w:rsid w:val="007B0A72"/>
    <w:rsid w:val="007B303B"/>
    <w:rsid w:val="007B458F"/>
    <w:rsid w:val="007C0846"/>
    <w:rsid w:val="007C1EB1"/>
    <w:rsid w:val="007C2836"/>
    <w:rsid w:val="007D2720"/>
    <w:rsid w:val="007D355C"/>
    <w:rsid w:val="007D4227"/>
    <w:rsid w:val="007D64A5"/>
    <w:rsid w:val="007E0A39"/>
    <w:rsid w:val="007E543D"/>
    <w:rsid w:val="007F52F3"/>
    <w:rsid w:val="007F5675"/>
    <w:rsid w:val="007F5899"/>
    <w:rsid w:val="00801824"/>
    <w:rsid w:val="00805875"/>
    <w:rsid w:val="00806276"/>
    <w:rsid w:val="0081244C"/>
    <w:rsid w:val="00816046"/>
    <w:rsid w:val="0082360A"/>
    <w:rsid w:val="00824205"/>
    <w:rsid w:val="0082422D"/>
    <w:rsid w:val="00825BFD"/>
    <w:rsid w:val="00827ACE"/>
    <w:rsid w:val="0083080F"/>
    <w:rsid w:val="0083119D"/>
    <w:rsid w:val="008314C9"/>
    <w:rsid w:val="00842DB2"/>
    <w:rsid w:val="00846858"/>
    <w:rsid w:val="0085061F"/>
    <w:rsid w:val="00853EC2"/>
    <w:rsid w:val="00854CCE"/>
    <w:rsid w:val="00856AB8"/>
    <w:rsid w:val="008570D6"/>
    <w:rsid w:val="008619EE"/>
    <w:rsid w:val="0086346C"/>
    <w:rsid w:val="00866737"/>
    <w:rsid w:val="00866914"/>
    <w:rsid w:val="00867C02"/>
    <w:rsid w:val="008726A0"/>
    <w:rsid w:val="00873494"/>
    <w:rsid w:val="00873F84"/>
    <w:rsid w:val="0087655E"/>
    <w:rsid w:val="0087791D"/>
    <w:rsid w:val="00881D18"/>
    <w:rsid w:val="00896A02"/>
    <w:rsid w:val="008A0461"/>
    <w:rsid w:val="008A1328"/>
    <w:rsid w:val="008A135B"/>
    <w:rsid w:val="008A6A2B"/>
    <w:rsid w:val="008A7E02"/>
    <w:rsid w:val="008B7CB1"/>
    <w:rsid w:val="008C0009"/>
    <w:rsid w:val="008C06EC"/>
    <w:rsid w:val="008C6F9D"/>
    <w:rsid w:val="008D0132"/>
    <w:rsid w:val="008D568A"/>
    <w:rsid w:val="008E2EF5"/>
    <w:rsid w:val="008E6F49"/>
    <w:rsid w:val="008F4DB4"/>
    <w:rsid w:val="008F591D"/>
    <w:rsid w:val="008F75BC"/>
    <w:rsid w:val="0090062D"/>
    <w:rsid w:val="00902CE9"/>
    <w:rsid w:val="00904932"/>
    <w:rsid w:val="00911FA5"/>
    <w:rsid w:val="00912A81"/>
    <w:rsid w:val="00915505"/>
    <w:rsid w:val="00922E8F"/>
    <w:rsid w:val="00923CA1"/>
    <w:rsid w:val="00925F04"/>
    <w:rsid w:val="009278E4"/>
    <w:rsid w:val="00930FD8"/>
    <w:rsid w:val="00932559"/>
    <w:rsid w:val="009339B6"/>
    <w:rsid w:val="00935DEC"/>
    <w:rsid w:val="0094606E"/>
    <w:rsid w:val="00946C01"/>
    <w:rsid w:val="0094702F"/>
    <w:rsid w:val="00954EA2"/>
    <w:rsid w:val="00963B83"/>
    <w:rsid w:val="0096589E"/>
    <w:rsid w:val="00973E52"/>
    <w:rsid w:val="00975EED"/>
    <w:rsid w:val="00976E9A"/>
    <w:rsid w:val="0097724D"/>
    <w:rsid w:val="00980956"/>
    <w:rsid w:val="00986330"/>
    <w:rsid w:val="00987A15"/>
    <w:rsid w:val="00993AAD"/>
    <w:rsid w:val="00994620"/>
    <w:rsid w:val="009A0459"/>
    <w:rsid w:val="009A20CE"/>
    <w:rsid w:val="009A49F5"/>
    <w:rsid w:val="009A4E6E"/>
    <w:rsid w:val="009A792C"/>
    <w:rsid w:val="009B1604"/>
    <w:rsid w:val="009B2A25"/>
    <w:rsid w:val="009B3212"/>
    <w:rsid w:val="009B6210"/>
    <w:rsid w:val="009B74C3"/>
    <w:rsid w:val="009C037B"/>
    <w:rsid w:val="009C3BBB"/>
    <w:rsid w:val="009D0197"/>
    <w:rsid w:val="009D19AC"/>
    <w:rsid w:val="009D1DC0"/>
    <w:rsid w:val="009D3209"/>
    <w:rsid w:val="009D7DDA"/>
    <w:rsid w:val="009E1077"/>
    <w:rsid w:val="009E3DC4"/>
    <w:rsid w:val="009F0B3B"/>
    <w:rsid w:val="009F4448"/>
    <w:rsid w:val="00A074E4"/>
    <w:rsid w:val="00A1275D"/>
    <w:rsid w:val="00A13143"/>
    <w:rsid w:val="00A17931"/>
    <w:rsid w:val="00A27249"/>
    <w:rsid w:val="00A305BB"/>
    <w:rsid w:val="00A31666"/>
    <w:rsid w:val="00A40357"/>
    <w:rsid w:val="00A5294C"/>
    <w:rsid w:val="00A56610"/>
    <w:rsid w:val="00A62458"/>
    <w:rsid w:val="00A62674"/>
    <w:rsid w:val="00A62AB0"/>
    <w:rsid w:val="00A6774D"/>
    <w:rsid w:val="00A70B6A"/>
    <w:rsid w:val="00A724FA"/>
    <w:rsid w:val="00A772B7"/>
    <w:rsid w:val="00A84FC3"/>
    <w:rsid w:val="00A85D38"/>
    <w:rsid w:val="00A86538"/>
    <w:rsid w:val="00A871C6"/>
    <w:rsid w:val="00A878CE"/>
    <w:rsid w:val="00A951E8"/>
    <w:rsid w:val="00A9691D"/>
    <w:rsid w:val="00A97AA7"/>
    <w:rsid w:val="00AA1F55"/>
    <w:rsid w:val="00AA40BE"/>
    <w:rsid w:val="00AA6498"/>
    <w:rsid w:val="00AB1048"/>
    <w:rsid w:val="00AB29C5"/>
    <w:rsid w:val="00AB315F"/>
    <w:rsid w:val="00AC48CD"/>
    <w:rsid w:val="00AD13AE"/>
    <w:rsid w:val="00AD2F74"/>
    <w:rsid w:val="00AD497C"/>
    <w:rsid w:val="00AD58B0"/>
    <w:rsid w:val="00AD73C6"/>
    <w:rsid w:val="00AE0941"/>
    <w:rsid w:val="00AE1CD7"/>
    <w:rsid w:val="00AF16EF"/>
    <w:rsid w:val="00AF4576"/>
    <w:rsid w:val="00AF5E68"/>
    <w:rsid w:val="00AF6A9E"/>
    <w:rsid w:val="00AF6DAE"/>
    <w:rsid w:val="00B020C8"/>
    <w:rsid w:val="00B02DBF"/>
    <w:rsid w:val="00B059E1"/>
    <w:rsid w:val="00B078BA"/>
    <w:rsid w:val="00B105D1"/>
    <w:rsid w:val="00B10772"/>
    <w:rsid w:val="00B1249E"/>
    <w:rsid w:val="00B235FF"/>
    <w:rsid w:val="00B36CFA"/>
    <w:rsid w:val="00B37240"/>
    <w:rsid w:val="00B46F15"/>
    <w:rsid w:val="00B52A54"/>
    <w:rsid w:val="00B5309F"/>
    <w:rsid w:val="00B53929"/>
    <w:rsid w:val="00B57C51"/>
    <w:rsid w:val="00B62869"/>
    <w:rsid w:val="00B62DB9"/>
    <w:rsid w:val="00B63A47"/>
    <w:rsid w:val="00B6410D"/>
    <w:rsid w:val="00B72105"/>
    <w:rsid w:val="00B7288B"/>
    <w:rsid w:val="00B764CF"/>
    <w:rsid w:val="00B775DB"/>
    <w:rsid w:val="00B80FE6"/>
    <w:rsid w:val="00B92C8E"/>
    <w:rsid w:val="00B94AE0"/>
    <w:rsid w:val="00B96229"/>
    <w:rsid w:val="00B975E6"/>
    <w:rsid w:val="00B9798A"/>
    <w:rsid w:val="00BA5628"/>
    <w:rsid w:val="00BA6764"/>
    <w:rsid w:val="00BA71C0"/>
    <w:rsid w:val="00BA734F"/>
    <w:rsid w:val="00BB1D9F"/>
    <w:rsid w:val="00BB46D4"/>
    <w:rsid w:val="00BB47CC"/>
    <w:rsid w:val="00BB5220"/>
    <w:rsid w:val="00BB5E97"/>
    <w:rsid w:val="00BC403E"/>
    <w:rsid w:val="00BD0DF6"/>
    <w:rsid w:val="00BD29E1"/>
    <w:rsid w:val="00BD3024"/>
    <w:rsid w:val="00BD477B"/>
    <w:rsid w:val="00BD76AA"/>
    <w:rsid w:val="00BD770E"/>
    <w:rsid w:val="00BD7C03"/>
    <w:rsid w:val="00BE0232"/>
    <w:rsid w:val="00BE0B34"/>
    <w:rsid w:val="00BE31D1"/>
    <w:rsid w:val="00BE7D13"/>
    <w:rsid w:val="00BF1B4E"/>
    <w:rsid w:val="00BF2431"/>
    <w:rsid w:val="00BF5790"/>
    <w:rsid w:val="00BF650A"/>
    <w:rsid w:val="00C0019A"/>
    <w:rsid w:val="00C01470"/>
    <w:rsid w:val="00C01759"/>
    <w:rsid w:val="00C055E9"/>
    <w:rsid w:val="00C057EF"/>
    <w:rsid w:val="00C11425"/>
    <w:rsid w:val="00C16B3E"/>
    <w:rsid w:val="00C21327"/>
    <w:rsid w:val="00C2285C"/>
    <w:rsid w:val="00C22F45"/>
    <w:rsid w:val="00C27CD3"/>
    <w:rsid w:val="00C307A2"/>
    <w:rsid w:val="00C30B59"/>
    <w:rsid w:val="00C30ED9"/>
    <w:rsid w:val="00C32461"/>
    <w:rsid w:val="00C32841"/>
    <w:rsid w:val="00C32E8A"/>
    <w:rsid w:val="00C341BC"/>
    <w:rsid w:val="00C35F2E"/>
    <w:rsid w:val="00C36DE1"/>
    <w:rsid w:val="00C3732E"/>
    <w:rsid w:val="00C37379"/>
    <w:rsid w:val="00C37532"/>
    <w:rsid w:val="00C40466"/>
    <w:rsid w:val="00C40ACA"/>
    <w:rsid w:val="00C50898"/>
    <w:rsid w:val="00C50A7E"/>
    <w:rsid w:val="00C51F48"/>
    <w:rsid w:val="00C615A4"/>
    <w:rsid w:val="00C64517"/>
    <w:rsid w:val="00C66BC2"/>
    <w:rsid w:val="00C71DAA"/>
    <w:rsid w:val="00C71F2A"/>
    <w:rsid w:val="00C73A38"/>
    <w:rsid w:val="00C77851"/>
    <w:rsid w:val="00C84B0A"/>
    <w:rsid w:val="00C86C39"/>
    <w:rsid w:val="00C87556"/>
    <w:rsid w:val="00C90802"/>
    <w:rsid w:val="00C910F5"/>
    <w:rsid w:val="00C92D22"/>
    <w:rsid w:val="00C97FC7"/>
    <w:rsid w:val="00CA2E79"/>
    <w:rsid w:val="00CA36C7"/>
    <w:rsid w:val="00CA3E1B"/>
    <w:rsid w:val="00CB79D9"/>
    <w:rsid w:val="00CB7F4C"/>
    <w:rsid w:val="00CD0704"/>
    <w:rsid w:val="00CD5533"/>
    <w:rsid w:val="00CE0657"/>
    <w:rsid w:val="00CE14FA"/>
    <w:rsid w:val="00CE19B4"/>
    <w:rsid w:val="00CE6548"/>
    <w:rsid w:val="00CE6D26"/>
    <w:rsid w:val="00CE6D89"/>
    <w:rsid w:val="00CF0B0A"/>
    <w:rsid w:val="00CF1488"/>
    <w:rsid w:val="00CF2811"/>
    <w:rsid w:val="00CF3889"/>
    <w:rsid w:val="00CF4FA9"/>
    <w:rsid w:val="00CF5412"/>
    <w:rsid w:val="00D04115"/>
    <w:rsid w:val="00D0754F"/>
    <w:rsid w:val="00D07566"/>
    <w:rsid w:val="00D139B6"/>
    <w:rsid w:val="00D23758"/>
    <w:rsid w:val="00D23E01"/>
    <w:rsid w:val="00D24D3E"/>
    <w:rsid w:val="00D30A53"/>
    <w:rsid w:val="00D32893"/>
    <w:rsid w:val="00D32CA3"/>
    <w:rsid w:val="00D35812"/>
    <w:rsid w:val="00D41235"/>
    <w:rsid w:val="00D436F4"/>
    <w:rsid w:val="00D45072"/>
    <w:rsid w:val="00D50209"/>
    <w:rsid w:val="00D6180F"/>
    <w:rsid w:val="00D70D15"/>
    <w:rsid w:val="00D7129F"/>
    <w:rsid w:val="00D71D48"/>
    <w:rsid w:val="00D73DC3"/>
    <w:rsid w:val="00D747BC"/>
    <w:rsid w:val="00D74924"/>
    <w:rsid w:val="00D81011"/>
    <w:rsid w:val="00D8223A"/>
    <w:rsid w:val="00D87665"/>
    <w:rsid w:val="00D906DA"/>
    <w:rsid w:val="00D91DF0"/>
    <w:rsid w:val="00D94F66"/>
    <w:rsid w:val="00DA1E59"/>
    <w:rsid w:val="00DA5524"/>
    <w:rsid w:val="00DA607C"/>
    <w:rsid w:val="00DB1A73"/>
    <w:rsid w:val="00DB4EC4"/>
    <w:rsid w:val="00DD574D"/>
    <w:rsid w:val="00DE3A0D"/>
    <w:rsid w:val="00DE3CC0"/>
    <w:rsid w:val="00DE7DFA"/>
    <w:rsid w:val="00DF3BEE"/>
    <w:rsid w:val="00E00C20"/>
    <w:rsid w:val="00E01474"/>
    <w:rsid w:val="00E056CE"/>
    <w:rsid w:val="00E113C3"/>
    <w:rsid w:val="00E11955"/>
    <w:rsid w:val="00E11AAA"/>
    <w:rsid w:val="00E13743"/>
    <w:rsid w:val="00E17C11"/>
    <w:rsid w:val="00E239B0"/>
    <w:rsid w:val="00E328B5"/>
    <w:rsid w:val="00E32A98"/>
    <w:rsid w:val="00E35403"/>
    <w:rsid w:val="00E35E57"/>
    <w:rsid w:val="00E360AB"/>
    <w:rsid w:val="00E36BB4"/>
    <w:rsid w:val="00E40550"/>
    <w:rsid w:val="00E438FD"/>
    <w:rsid w:val="00E45315"/>
    <w:rsid w:val="00E45BDB"/>
    <w:rsid w:val="00E47A12"/>
    <w:rsid w:val="00E5577F"/>
    <w:rsid w:val="00E5644E"/>
    <w:rsid w:val="00E60F06"/>
    <w:rsid w:val="00E61E72"/>
    <w:rsid w:val="00E656F3"/>
    <w:rsid w:val="00E66C2A"/>
    <w:rsid w:val="00E7157F"/>
    <w:rsid w:val="00E72AF7"/>
    <w:rsid w:val="00E736E6"/>
    <w:rsid w:val="00E77E92"/>
    <w:rsid w:val="00E819B6"/>
    <w:rsid w:val="00E83267"/>
    <w:rsid w:val="00E8689B"/>
    <w:rsid w:val="00E900CF"/>
    <w:rsid w:val="00E92047"/>
    <w:rsid w:val="00E93B96"/>
    <w:rsid w:val="00EA6AC0"/>
    <w:rsid w:val="00EB20EB"/>
    <w:rsid w:val="00EB581E"/>
    <w:rsid w:val="00EB5F92"/>
    <w:rsid w:val="00EB6E90"/>
    <w:rsid w:val="00EB791E"/>
    <w:rsid w:val="00EC2563"/>
    <w:rsid w:val="00EC431E"/>
    <w:rsid w:val="00EC4CA8"/>
    <w:rsid w:val="00EC6628"/>
    <w:rsid w:val="00ED0F42"/>
    <w:rsid w:val="00EE156D"/>
    <w:rsid w:val="00EF5FA3"/>
    <w:rsid w:val="00EF62EB"/>
    <w:rsid w:val="00F0087F"/>
    <w:rsid w:val="00F016AB"/>
    <w:rsid w:val="00F11D07"/>
    <w:rsid w:val="00F16F1D"/>
    <w:rsid w:val="00F20585"/>
    <w:rsid w:val="00F25941"/>
    <w:rsid w:val="00F2749A"/>
    <w:rsid w:val="00F32CFB"/>
    <w:rsid w:val="00F34178"/>
    <w:rsid w:val="00F448F9"/>
    <w:rsid w:val="00F45861"/>
    <w:rsid w:val="00F46244"/>
    <w:rsid w:val="00F47949"/>
    <w:rsid w:val="00F52C3B"/>
    <w:rsid w:val="00F531B8"/>
    <w:rsid w:val="00F61E17"/>
    <w:rsid w:val="00F639FF"/>
    <w:rsid w:val="00F64280"/>
    <w:rsid w:val="00F66E07"/>
    <w:rsid w:val="00F81BC9"/>
    <w:rsid w:val="00F90EBE"/>
    <w:rsid w:val="00F94087"/>
    <w:rsid w:val="00F94FF9"/>
    <w:rsid w:val="00F95B92"/>
    <w:rsid w:val="00F97B25"/>
    <w:rsid w:val="00FA0316"/>
    <w:rsid w:val="00FA2F5B"/>
    <w:rsid w:val="00FB1B72"/>
    <w:rsid w:val="00FB4BE7"/>
    <w:rsid w:val="00FB7C9C"/>
    <w:rsid w:val="00FC0F0B"/>
    <w:rsid w:val="00FC20D0"/>
    <w:rsid w:val="00FC7D28"/>
    <w:rsid w:val="00FD0515"/>
    <w:rsid w:val="00FD08A5"/>
    <w:rsid w:val="00FD1D65"/>
    <w:rsid w:val="00FE1979"/>
    <w:rsid w:val="00FE36C5"/>
    <w:rsid w:val="00FE4D69"/>
    <w:rsid w:val="00FE789E"/>
    <w:rsid w:val="00FF0AEF"/>
    <w:rsid w:val="00FF16F3"/>
    <w:rsid w:val="00FF71BA"/>
    <w:rsid w:val="00FF7F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A06"/>
  </w:style>
  <w:style w:type="paragraph" w:styleId="1">
    <w:name w:val="heading 1"/>
    <w:basedOn w:val="a"/>
    <w:next w:val="a"/>
    <w:link w:val="10"/>
    <w:uiPriority w:val="9"/>
    <w:qFormat/>
    <w:rsid w:val="00050A06"/>
    <w:pPr>
      <w:keepNext/>
      <w:keepLines/>
      <w:spacing w:before="480" w:after="0"/>
      <w:outlineLvl w:val="0"/>
    </w:pPr>
    <w:rPr>
      <w:rFonts w:ascii="Cambria" w:eastAsia="Times New Roman" w:hAnsi="Cambria" w:cs="Times New Roman"/>
      <w:b/>
      <w:bCs/>
      <w:color w:val="21798E"/>
      <w:sz w:val="28"/>
      <w:szCs w:val="28"/>
    </w:rPr>
  </w:style>
  <w:style w:type="paragraph" w:styleId="2">
    <w:name w:val="heading 2"/>
    <w:basedOn w:val="a"/>
    <w:next w:val="a"/>
    <w:link w:val="20"/>
    <w:uiPriority w:val="9"/>
    <w:semiHidden/>
    <w:unhideWhenUsed/>
    <w:qFormat/>
    <w:rsid w:val="00050A06"/>
    <w:pPr>
      <w:keepNext/>
      <w:keepLines/>
      <w:spacing w:before="200" w:after="0"/>
      <w:outlineLvl w:val="1"/>
    </w:pPr>
    <w:rPr>
      <w:rFonts w:ascii="Cambria" w:eastAsia="Times New Roman" w:hAnsi="Cambria" w:cs="Times New Roman"/>
      <w:b/>
      <w:bCs/>
      <w:color w:val="2DA2BF"/>
      <w:sz w:val="26"/>
      <w:szCs w:val="26"/>
    </w:rPr>
  </w:style>
  <w:style w:type="paragraph" w:styleId="3">
    <w:name w:val="heading 3"/>
    <w:basedOn w:val="a"/>
    <w:next w:val="a"/>
    <w:link w:val="30"/>
    <w:uiPriority w:val="9"/>
    <w:semiHidden/>
    <w:unhideWhenUsed/>
    <w:qFormat/>
    <w:rsid w:val="00050A06"/>
    <w:pPr>
      <w:keepNext/>
      <w:keepLines/>
      <w:spacing w:before="200" w:after="0"/>
      <w:outlineLvl w:val="2"/>
    </w:pPr>
    <w:rPr>
      <w:rFonts w:ascii="Cambria" w:eastAsia="Times New Roman" w:hAnsi="Cambria" w:cs="Times New Roman"/>
      <w:b/>
      <w:bCs/>
      <w:color w:val="2DA2BF"/>
    </w:rPr>
  </w:style>
  <w:style w:type="paragraph" w:styleId="4">
    <w:name w:val="heading 4"/>
    <w:basedOn w:val="a"/>
    <w:next w:val="a"/>
    <w:link w:val="40"/>
    <w:uiPriority w:val="9"/>
    <w:semiHidden/>
    <w:unhideWhenUsed/>
    <w:qFormat/>
    <w:rsid w:val="00050A06"/>
    <w:pPr>
      <w:keepNext/>
      <w:keepLines/>
      <w:spacing w:before="200" w:after="0"/>
      <w:outlineLvl w:val="3"/>
    </w:pPr>
    <w:rPr>
      <w:rFonts w:ascii="Cambria" w:eastAsia="Times New Roman" w:hAnsi="Cambria" w:cs="Times New Roman"/>
      <w:b/>
      <w:bCs/>
      <w:i/>
      <w:iCs/>
      <w:color w:val="2DA2BF"/>
    </w:rPr>
  </w:style>
  <w:style w:type="paragraph" w:styleId="5">
    <w:name w:val="heading 5"/>
    <w:basedOn w:val="a"/>
    <w:next w:val="a"/>
    <w:link w:val="50"/>
    <w:uiPriority w:val="9"/>
    <w:semiHidden/>
    <w:unhideWhenUsed/>
    <w:qFormat/>
    <w:rsid w:val="00050A06"/>
    <w:pPr>
      <w:keepNext/>
      <w:keepLines/>
      <w:spacing w:before="200" w:after="0"/>
      <w:outlineLvl w:val="4"/>
    </w:pPr>
    <w:rPr>
      <w:rFonts w:ascii="Cambria" w:eastAsia="Times New Roman" w:hAnsi="Cambria" w:cs="Times New Roman"/>
      <w:color w:val="16505E"/>
    </w:rPr>
  </w:style>
  <w:style w:type="paragraph" w:styleId="6">
    <w:name w:val="heading 6"/>
    <w:basedOn w:val="a"/>
    <w:next w:val="a"/>
    <w:link w:val="60"/>
    <w:uiPriority w:val="9"/>
    <w:semiHidden/>
    <w:unhideWhenUsed/>
    <w:qFormat/>
    <w:rsid w:val="00050A06"/>
    <w:pPr>
      <w:keepNext/>
      <w:keepLines/>
      <w:spacing w:before="200" w:after="0"/>
      <w:outlineLvl w:val="5"/>
    </w:pPr>
    <w:rPr>
      <w:rFonts w:ascii="Cambria" w:eastAsia="Times New Roman" w:hAnsi="Cambria" w:cs="Times New Roman"/>
      <w:i/>
      <w:iCs/>
      <w:color w:val="16505E"/>
    </w:rPr>
  </w:style>
  <w:style w:type="paragraph" w:styleId="7">
    <w:name w:val="heading 7"/>
    <w:basedOn w:val="a"/>
    <w:next w:val="a"/>
    <w:link w:val="70"/>
    <w:uiPriority w:val="9"/>
    <w:semiHidden/>
    <w:unhideWhenUsed/>
    <w:qFormat/>
    <w:rsid w:val="00050A06"/>
    <w:pPr>
      <w:keepNext/>
      <w:keepLines/>
      <w:spacing w:before="200" w:after="0"/>
      <w:outlineLvl w:val="6"/>
    </w:pPr>
    <w:rPr>
      <w:rFonts w:ascii="Cambria" w:eastAsia="Times New Roman" w:hAnsi="Cambria" w:cs="Times New Roman"/>
      <w:i/>
      <w:iCs/>
      <w:color w:val="404040"/>
    </w:rPr>
  </w:style>
  <w:style w:type="paragraph" w:styleId="8">
    <w:name w:val="heading 8"/>
    <w:basedOn w:val="a"/>
    <w:next w:val="a"/>
    <w:link w:val="80"/>
    <w:uiPriority w:val="9"/>
    <w:semiHidden/>
    <w:unhideWhenUsed/>
    <w:qFormat/>
    <w:rsid w:val="00050A06"/>
    <w:pPr>
      <w:keepNext/>
      <w:keepLines/>
      <w:spacing w:before="200" w:after="0"/>
      <w:outlineLvl w:val="7"/>
    </w:pPr>
    <w:rPr>
      <w:rFonts w:ascii="Cambria" w:eastAsia="Times New Roman" w:hAnsi="Cambria" w:cs="Times New Roman"/>
      <w:color w:val="2DA2BF"/>
      <w:sz w:val="20"/>
      <w:szCs w:val="20"/>
    </w:rPr>
  </w:style>
  <w:style w:type="paragraph" w:styleId="9">
    <w:name w:val="heading 9"/>
    <w:basedOn w:val="a"/>
    <w:next w:val="a"/>
    <w:link w:val="90"/>
    <w:uiPriority w:val="9"/>
    <w:semiHidden/>
    <w:unhideWhenUsed/>
    <w:qFormat/>
    <w:rsid w:val="00050A06"/>
    <w:pPr>
      <w:keepNext/>
      <w:keepLines/>
      <w:spacing w:before="200" w:after="0"/>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050A06"/>
    <w:rPr>
      <w:rFonts w:ascii="Cambria" w:eastAsia="Times New Roman" w:hAnsi="Cambria" w:cs="Times New Roman"/>
      <w:b/>
      <w:bCs/>
      <w:color w:val="21798E"/>
      <w:sz w:val="28"/>
      <w:szCs w:val="28"/>
    </w:rPr>
  </w:style>
  <w:style w:type="character" w:customStyle="1" w:styleId="20">
    <w:name w:val="Заголовок 2 Знак"/>
    <w:link w:val="2"/>
    <w:uiPriority w:val="9"/>
    <w:semiHidden/>
    <w:rsid w:val="00050A06"/>
    <w:rPr>
      <w:rFonts w:ascii="Cambria" w:eastAsia="Times New Roman" w:hAnsi="Cambria" w:cs="Times New Roman"/>
      <w:b/>
      <w:bCs/>
      <w:color w:val="2DA2BF"/>
      <w:sz w:val="26"/>
      <w:szCs w:val="26"/>
    </w:rPr>
  </w:style>
  <w:style w:type="character" w:customStyle="1" w:styleId="30">
    <w:name w:val="Заголовок 3 Знак"/>
    <w:link w:val="3"/>
    <w:uiPriority w:val="9"/>
    <w:semiHidden/>
    <w:rsid w:val="00050A06"/>
    <w:rPr>
      <w:rFonts w:ascii="Cambria" w:eastAsia="Times New Roman" w:hAnsi="Cambria" w:cs="Times New Roman"/>
      <w:b/>
      <w:bCs/>
      <w:color w:val="2DA2BF"/>
    </w:rPr>
  </w:style>
  <w:style w:type="character" w:customStyle="1" w:styleId="40">
    <w:name w:val="Заголовок 4 Знак"/>
    <w:link w:val="4"/>
    <w:uiPriority w:val="9"/>
    <w:semiHidden/>
    <w:rsid w:val="00050A06"/>
    <w:rPr>
      <w:rFonts w:ascii="Cambria" w:eastAsia="Times New Roman" w:hAnsi="Cambria" w:cs="Times New Roman"/>
      <w:b/>
      <w:bCs/>
      <w:i/>
      <w:iCs/>
      <w:color w:val="2DA2BF"/>
    </w:rPr>
  </w:style>
  <w:style w:type="character" w:customStyle="1" w:styleId="50">
    <w:name w:val="Заголовок 5 Знак"/>
    <w:link w:val="5"/>
    <w:uiPriority w:val="9"/>
    <w:semiHidden/>
    <w:rsid w:val="00050A06"/>
    <w:rPr>
      <w:rFonts w:ascii="Cambria" w:eastAsia="Times New Roman" w:hAnsi="Cambria" w:cs="Times New Roman"/>
      <w:color w:val="16505E"/>
    </w:rPr>
  </w:style>
  <w:style w:type="character" w:customStyle="1" w:styleId="60">
    <w:name w:val="Заголовок 6 Знак"/>
    <w:link w:val="6"/>
    <w:uiPriority w:val="9"/>
    <w:semiHidden/>
    <w:rsid w:val="00050A06"/>
    <w:rPr>
      <w:rFonts w:ascii="Cambria" w:eastAsia="Times New Roman" w:hAnsi="Cambria" w:cs="Times New Roman"/>
      <w:i/>
      <w:iCs/>
      <w:color w:val="16505E"/>
    </w:rPr>
  </w:style>
  <w:style w:type="character" w:customStyle="1" w:styleId="70">
    <w:name w:val="Заголовок 7 Знак"/>
    <w:link w:val="7"/>
    <w:uiPriority w:val="9"/>
    <w:semiHidden/>
    <w:rsid w:val="00050A06"/>
    <w:rPr>
      <w:rFonts w:ascii="Cambria" w:eastAsia="Times New Roman" w:hAnsi="Cambria" w:cs="Times New Roman"/>
      <w:i/>
      <w:iCs/>
      <w:color w:val="404040"/>
    </w:rPr>
  </w:style>
  <w:style w:type="character" w:customStyle="1" w:styleId="80">
    <w:name w:val="Заголовок 8 Знак"/>
    <w:link w:val="8"/>
    <w:uiPriority w:val="9"/>
    <w:semiHidden/>
    <w:rsid w:val="00050A06"/>
    <w:rPr>
      <w:rFonts w:ascii="Cambria" w:eastAsia="Times New Roman" w:hAnsi="Cambria" w:cs="Times New Roman"/>
      <w:color w:val="2DA2BF"/>
      <w:sz w:val="20"/>
      <w:szCs w:val="20"/>
    </w:rPr>
  </w:style>
  <w:style w:type="character" w:customStyle="1" w:styleId="90">
    <w:name w:val="Заголовок 9 Знак"/>
    <w:link w:val="9"/>
    <w:uiPriority w:val="9"/>
    <w:semiHidden/>
    <w:rsid w:val="00050A06"/>
    <w:rPr>
      <w:rFonts w:ascii="Cambria" w:eastAsia="Times New Roman" w:hAnsi="Cambria" w:cs="Times New Roman"/>
      <w:i/>
      <w:iCs/>
      <w:color w:val="404040"/>
      <w:sz w:val="20"/>
      <w:szCs w:val="20"/>
    </w:rPr>
  </w:style>
  <w:style w:type="paragraph" w:styleId="a3">
    <w:name w:val="caption"/>
    <w:basedOn w:val="a"/>
    <w:next w:val="a"/>
    <w:uiPriority w:val="35"/>
    <w:semiHidden/>
    <w:unhideWhenUsed/>
    <w:qFormat/>
    <w:rsid w:val="00050A06"/>
    <w:pPr>
      <w:spacing w:line="240" w:lineRule="auto"/>
    </w:pPr>
    <w:rPr>
      <w:b/>
      <w:bCs/>
      <w:color w:val="2DA2BF"/>
      <w:sz w:val="18"/>
      <w:szCs w:val="18"/>
    </w:rPr>
  </w:style>
  <w:style w:type="paragraph" w:styleId="a4">
    <w:name w:val="Title"/>
    <w:basedOn w:val="a"/>
    <w:next w:val="a"/>
    <w:link w:val="a5"/>
    <w:uiPriority w:val="10"/>
    <w:qFormat/>
    <w:rsid w:val="00050A06"/>
    <w:pPr>
      <w:pBdr>
        <w:bottom w:val="single" w:sz="8" w:space="4" w:color="2DA2BF"/>
      </w:pBdr>
      <w:spacing w:after="300" w:line="240" w:lineRule="auto"/>
      <w:contextualSpacing/>
    </w:pPr>
    <w:rPr>
      <w:rFonts w:ascii="Cambria" w:eastAsia="Times New Roman" w:hAnsi="Cambria" w:cs="Times New Roman"/>
      <w:color w:val="343434"/>
      <w:spacing w:val="5"/>
      <w:kern w:val="28"/>
      <w:sz w:val="52"/>
      <w:szCs w:val="52"/>
    </w:rPr>
  </w:style>
  <w:style w:type="character" w:customStyle="1" w:styleId="a5">
    <w:name w:val="Название Знак"/>
    <w:link w:val="a4"/>
    <w:uiPriority w:val="10"/>
    <w:rsid w:val="00050A06"/>
    <w:rPr>
      <w:rFonts w:ascii="Cambria" w:eastAsia="Times New Roman" w:hAnsi="Cambria" w:cs="Times New Roman"/>
      <w:color w:val="343434"/>
      <w:spacing w:val="5"/>
      <w:kern w:val="28"/>
      <w:sz w:val="52"/>
      <w:szCs w:val="52"/>
    </w:rPr>
  </w:style>
  <w:style w:type="paragraph" w:styleId="a6">
    <w:name w:val="Subtitle"/>
    <w:basedOn w:val="a"/>
    <w:next w:val="a"/>
    <w:link w:val="a7"/>
    <w:uiPriority w:val="11"/>
    <w:qFormat/>
    <w:rsid w:val="00050A06"/>
    <w:pPr>
      <w:numPr>
        <w:ilvl w:val="1"/>
      </w:numPr>
    </w:pPr>
    <w:rPr>
      <w:rFonts w:ascii="Cambria" w:eastAsia="Times New Roman" w:hAnsi="Cambria" w:cs="Times New Roman"/>
      <w:i/>
      <w:iCs/>
      <w:color w:val="2DA2BF"/>
      <w:spacing w:val="15"/>
      <w:sz w:val="24"/>
      <w:szCs w:val="24"/>
    </w:rPr>
  </w:style>
  <w:style w:type="character" w:customStyle="1" w:styleId="a7">
    <w:name w:val="Подзаголовок Знак"/>
    <w:link w:val="a6"/>
    <w:uiPriority w:val="11"/>
    <w:rsid w:val="00050A06"/>
    <w:rPr>
      <w:rFonts w:ascii="Cambria" w:eastAsia="Times New Roman" w:hAnsi="Cambria" w:cs="Times New Roman"/>
      <w:i/>
      <w:iCs/>
      <w:color w:val="2DA2BF"/>
      <w:spacing w:val="15"/>
      <w:sz w:val="24"/>
      <w:szCs w:val="24"/>
    </w:rPr>
  </w:style>
  <w:style w:type="character" w:styleId="a8">
    <w:name w:val="Strong"/>
    <w:uiPriority w:val="22"/>
    <w:qFormat/>
    <w:rsid w:val="00050A06"/>
    <w:rPr>
      <w:b/>
      <w:bCs/>
    </w:rPr>
  </w:style>
  <w:style w:type="character" w:styleId="a9">
    <w:name w:val="Emphasis"/>
    <w:uiPriority w:val="20"/>
    <w:qFormat/>
    <w:rsid w:val="00050A06"/>
    <w:rPr>
      <w:i/>
      <w:iCs/>
    </w:rPr>
  </w:style>
  <w:style w:type="paragraph" w:styleId="aa">
    <w:name w:val="No Spacing"/>
    <w:uiPriority w:val="1"/>
    <w:qFormat/>
    <w:rsid w:val="00050A06"/>
    <w:pPr>
      <w:spacing w:after="0" w:line="240" w:lineRule="auto"/>
    </w:pPr>
  </w:style>
  <w:style w:type="paragraph" w:styleId="ab">
    <w:name w:val="List Paragraph"/>
    <w:basedOn w:val="a"/>
    <w:uiPriority w:val="34"/>
    <w:qFormat/>
    <w:rsid w:val="00050A06"/>
    <w:pPr>
      <w:ind w:left="720"/>
      <w:contextualSpacing/>
    </w:pPr>
  </w:style>
  <w:style w:type="paragraph" w:styleId="21">
    <w:name w:val="Quote"/>
    <w:basedOn w:val="a"/>
    <w:next w:val="a"/>
    <w:link w:val="22"/>
    <w:uiPriority w:val="29"/>
    <w:qFormat/>
    <w:rsid w:val="00050A06"/>
    <w:rPr>
      <w:i/>
      <w:iCs/>
      <w:color w:val="000000"/>
    </w:rPr>
  </w:style>
  <w:style w:type="character" w:customStyle="1" w:styleId="22">
    <w:name w:val="Цитата 2 Знак"/>
    <w:link w:val="21"/>
    <w:uiPriority w:val="29"/>
    <w:rsid w:val="00050A06"/>
    <w:rPr>
      <w:i/>
      <w:iCs/>
      <w:color w:val="000000"/>
    </w:rPr>
  </w:style>
  <w:style w:type="paragraph" w:styleId="ac">
    <w:name w:val="Intense Quote"/>
    <w:basedOn w:val="a"/>
    <w:next w:val="a"/>
    <w:link w:val="ad"/>
    <w:uiPriority w:val="30"/>
    <w:qFormat/>
    <w:rsid w:val="00050A06"/>
    <w:pPr>
      <w:pBdr>
        <w:bottom w:val="single" w:sz="4" w:space="4" w:color="2DA2BF"/>
      </w:pBdr>
      <w:spacing w:before="200" w:after="280"/>
      <w:ind w:left="936" w:right="936"/>
    </w:pPr>
    <w:rPr>
      <w:b/>
      <w:bCs/>
      <w:i/>
      <w:iCs/>
      <w:color w:val="2DA2BF"/>
    </w:rPr>
  </w:style>
  <w:style w:type="character" w:customStyle="1" w:styleId="ad">
    <w:name w:val="Выделенная цитата Знак"/>
    <w:link w:val="ac"/>
    <w:uiPriority w:val="30"/>
    <w:rsid w:val="00050A06"/>
    <w:rPr>
      <w:b/>
      <w:bCs/>
      <w:i/>
      <w:iCs/>
      <w:color w:val="2DA2BF"/>
    </w:rPr>
  </w:style>
  <w:style w:type="character" w:styleId="ae">
    <w:name w:val="Subtle Emphasis"/>
    <w:uiPriority w:val="19"/>
    <w:qFormat/>
    <w:rsid w:val="00050A06"/>
    <w:rPr>
      <w:i/>
      <w:iCs/>
      <w:color w:val="808080"/>
    </w:rPr>
  </w:style>
  <w:style w:type="character" w:styleId="af">
    <w:name w:val="Intense Emphasis"/>
    <w:uiPriority w:val="21"/>
    <w:qFormat/>
    <w:rsid w:val="00050A06"/>
    <w:rPr>
      <w:b/>
      <w:bCs/>
      <w:i/>
      <w:iCs/>
      <w:color w:val="2DA2BF"/>
    </w:rPr>
  </w:style>
  <w:style w:type="character" w:styleId="af0">
    <w:name w:val="Subtle Reference"/>
    <w:uiPriority w:val="31"/>
    <w:qFormat/>
    <w:rsid w:val="00050A06"/>
    <w:rPr>
      <w:smallCaps/>
      <w:color w:val="DA1F28"/>
      <w:u w:val="single"/>
    </w:rPr>
  </w:style>
  <w:style w:type="character" w:styleId="af1">
    <w:name w:val="Intense Reference"/>
    <w:uiPriority w:val="32"/>
    <w:qFormat/>
    <w:rsid w:val="00050A06"/>
    <w:rPr>
      <w:b/>
      <w:bCs/>
      <w:smallCaps/>
      <w:color w:val="DA1F28"/>
      <w:spacing w:val="5"/>
      <w:u w:val="single"/>
    </w:rPr>
  </w:style>
  <w:style w:type="character" w:styleId="af2">
    <w:name w:val="Book Title"/>
    <w:uiPriority w:val="33"/>
    <w:qFormat/>
    <w:rsid w:val="00050A06"/>
    <w:rPr>
      <w:b/>
      <w:bCs/>
      <w:smallCaps/>
      <w:spacing w:val="5"/>
    </w:rPr>
  </w:style>
  <w:style w:type="paragraph" w:styleId="af3">
    <w:name w:val="TOC Heading"/>
    <w:basedOn w:val="1"/>
    <w:next w:val="a"/>
    <w:uiPriority w:val="39"/>
    <w:semiHidden/>
    <w:unhideWhenUsed/>
    <w:qFormat/>
    <w:rsid w:val="00050A06"/>
    <w:pPr>
      <w:outlineLvl w:val="9"/>
    </w:pPr>
  </w:style>
  <w:style w:type="paragraph" w:styleId="af4">
    <w:name w:val="Balloon Text"/>
    <w:basedOn w:val="a"/>
    <w:link w:val="af5"/>
    <w:uiPriority w:val="99"/>
    <w:semiHidden/>
    <w:unhideWhenUsed/>
    <w:rsid w:val="00D6180F"/>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D6180F"/>
    <w:rPr>
      <w:rFonts w:ascii="Tahoma" w:hAnsi="Tahoma" w:cs="Tahoma"/>
      <w:sz w:val="16"/>
      <w:szCs w:val="16"/>
    </w:rPr>
  </w:style>
  <w:style w:type="paragraph" w:styleId="af6">
    <w:name w:val="header"/>
    <w:basedOn w:val="a"/>
    <w:link w:val="af7"/>
    <w:uiPriority w:val="99"/>
    <w:unhideWhenUsed/>
    <w:rsid w:val="00930FD8"/>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930FD8"/>
  </w:style>
  <w:style w:type="paragraph" w:styleId="af8">
    <w:name w:val="footer"/>
    <w:basedOn w:val="a"/>
    <w:link w:val="af9"/>
    <w:uiPriority w:val="99"/>
    <w:unhideWhenUsed/>
    <w:rsid w:val="00930FD8"/>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930F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A06"/>
  </w:style>
  <w:style w:type="paragraph" w:styleId="1">
    <w:name w:val="heading 1"/>
    <w:basedOn w:val="a"/>
    <w:next w:val="a"/>
    <w:link w:val="10"/>
    <w:uiPriority w:val="9"/>
    <w:qFormat/>
    <w:rsid w:val="00050A06"/>
    <w:pPr>
      <w:keepNext/>
      <w:keepLines/>
      <w:spacing w:before="480" w:after="0"/>
      <w:outlineLvl w:val="0"/>
    </w:pPr>
    <w:rPr>
      <w:rFonts w:ascii="Cambria" w:eastAsia="Times New Roman" w:hAnsi="Cambria" w:cs="Times New Roman"/>
      <w:b/>
      <w:bCs/>
      <w:color w:val="21798E"/>
      <w:sz w:val="28"/>
      <w:szCs w:val="28"/>
    </w:rPr>
  </w:style>
  <w:style w:type="paragraph" w:styleId="2">
    <w:name w:val="heading 2"/>
    <w:basedOn w:val="a"/>
    <w:next w:val="a"/>
    <w:link w:val="20"/>
    <w:uiPriority w:val="9"/>
    <w:semiHidden/>
    <w:unhideWhenUsed/>
    <w:qFormat/>
    <w:rsid w:val="00050A06"/>
    <w:pPr>
      <w:keepNext/>
      <w:keepLines/>
      <w:spacing w:before="200" w:after="0"/>
      <w:outlineLvl w:val="1"/>
    </w:pPr>
    <w:rPr>
      <w:rFonts w:ascii="Cambria" w:eastAsia="Times New Roman" w:hAnsi="Cambria" w:cs="Times New Roman"/>
      <w:b/>
      <w:bCs/>
      <w:color w:val="2DA2BF"/>
      <w:sz w:val="26"/>
      <w:szCs w:val="26"/>
    </w:rPr>
  </w:style>
  <w:style w:type="paragraph" w:styleId="3">
    <w:name w:val="heading 3"/>
    <w:basedOn w:val="a"/>
    <w:next w:val="a"/>
    <w:link w:val="30"/>
    <w:uiPriority w:val="9"/>
    <w:semiHidden/>
    <w:unhideWhenUsed/>
    <w:qFormat/>
    <w:rsid w:val="00050A06"/>
    <w:pPr>
      <w:keepNext/>
      <w:keepLines/>
      <w:spacing w:before="200" w:after="0"/>
      <w:outlineLvl w:val="2"/>
    </w:pPr>
    <w:rPr>
      <w:rFonts w:ascii="Cambria" w:eastAsia="Times New Roman" w:hAnsi="Cambria" w:cs="Times New Roman"/>
      <w:b/>
      <w:bCs/>
      <w:color w:val="2DA2BF"/>
    </w:rPr>
  </w:style>
  <w:style w:type="paragraph" w:styleId="4">
    <w:name w:val="heading 4"/>
    <w:basedOn w:val="a"/>
    <w:next w:val="a"/>
    <w:link w:val="40"/>
    <w:uiPriority w:val="9"/>
    <w:semiHidden/>
    <w:unhideWhenUsed/>
    <w:qFormat/>
    <w:rsid w:val="00050A06"/>
    <w:pPr>
      <w:keepNext/>
      <w:keepLines/>
      <w:spacing w:before="200" w:after="0"/>
      <w:outlineLvl w:val="3"/>
    </w:pPr>
    <w:rPr>
      <w:rFonts w:ascii="Cambria" w:eastAsia="Times New Roman" w:hAnsi="Cambria" w:cs="Times New Roman"/>
      <w:b/>
      <w:bCs/>
      <w:i/>
      <w:iCs/>
      <w:color w:val="2DA2BF"/>
    </w:rPr>
  </w:style>
  <w:style w:type="paragraph" w:styleId="5">
    <w:name w:val="heading 5"/>
    <w:basedOn w:val="a"/>
    <w:next w:val="a"/>
    <w:link w:val="50"/>
    <w:uiPriority w:val="9"/>
    <w:semiHidden/>
    <w:unhideWhenUsed/>
    <w:qFormat/>
    <w:rsid w:val="00050A06"/>
    <w:pPr>
      <w:keepNext/>
      <w:keepLines/>
      <w:spacing w:before="200" w:after="0"/>
      <w:outlineLvl w:val="4"/>
    </w:pPr>
    <w:rPr>
      <w:rFonts w:ascii="Cambria" w:eastAsia="Times New Roman" w:hAnsi="Cambria" w:cs="Times New Roman"/>
      <w:color w:val="16505E"/>
    </w:rPr>
  </w:style>
  <w:style w:type="paragraph" w:styleId="6">
    <w:name w:val="heading 6"/>
    <w:basedOn w:val="a"/>
    <w:next w:val="a"/>
    <w:link w:val="60"/>
    <w:uiPriority w:val="9"/>
    <w:semiHidden/>
    <w:unhideWhenUsed/>
    <w:qFormat/>
    <w:rsid w:val="00050A06"/>
    <w:pPr>
      <w:keepNext/>
      <w:keepLines/>
      <w:spacing w:before="200" w:after="0"/>
      <w:outlineLvl w:val="5"/>
    </w:pPr>
    <w:rPr>
      <w:rFonts w:ascii="Cambria" w:eastAsia="Times New Roman" w:hAnsi="Cambria" w:cs="Times New Roman"/>
      <w:i/>
      <w:iCs/>
      <w:color w:val="16505E"/>
    </w:rPr>
  </w:style>
  <w:style w:type="paragraph" w:styleId="7">
    <w:name w:val="heading 7"/>
    <w:basedOn w:val="a"/>
    <w:next w:val="a"/>
    <w:link w:val="70"/>
    <w:uiPriority w:val="9"/>
    <w:semiHidden/>
    <w:unhideWhenUsed/>
    <w:qFormat/>
    <w:rsid w:val="00050A06"/>
    <w:pPr>
      <w:keepNext/>
      <w:keepLines/>
      <w:spacing w:before="200" w:after="0"/>
      <w:outlineLvl w:val="6"/>
    </w:pPr>
    <w:rPr>
      <w:rFonts w:ascii="Cambria" w:eastAsia="Times New Roman" w:hAnsi="Cambria" w:cs="Times New Roman"/>
      <w:i/>
      <w:iCs/>
      <w:color w:val="404040"/>
    </w:rPr>
  </w:style>
  <w:style w:type="paragraph" w:styleId="8">
    <w:name w:val="heading 8"/>
    <w:basedOn w:val="a"/>
    <w:next w:val="a"/>
    <w:link w:val="80"/>
    <w:uiPriority w:val="9"/>
    <w:semiHidden/>
    <w:unhideWhenUsed/>
    <w:qFormat/>
    <w:rsid w:val="00050A06"/>
    <w:pPr>
      <w:keepNext/>
      <w:keepLines/>
      <w:spacing w:before="200" w:after="0"/>
      <w:outlineLvl w:val="7"/>
    </w:pPr>
    <w:rPr>
      <w:rFonts w:ascii="Cambria" w:eastAsia="Times New Roman" w:hAnsi="Cambria" w:cs="Times New Roman"/>
      <w:color w:val="2DA2BF"/>
      <w:sz w:val="20"/>
      <w:szCs w:val="20"/>
    </w:rPr>
  </w:style>
  <w:style w:type="paragraph" w:styleId="9">
    <w:name w:val="heading 9"/>
    <w:basedOn w:val="a"/>
    <w:next w:val="a"/>
    <w:link w:val="90"/>
    <w:uiPriority w:val="9"/>
    <w:semiHidden/>
    <w:unhideWhenUsed/>
    <w:qFormat/>
    <w:rsid w:val="00050A06"/>
    <w:pPr>
      <w:keepNext/>
      <w:keepLines/>
      <w:spacing w:before="200" w:after="0"/>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050A06"/>
    <w:rPr>
      <w:rFonts w:ascii="Cambria" w:eastAsia="Times New Roman" w:hAnsi="Cambria" w:cs="Times New Roman"/>
      <w:b/>
      <w:bCs/>
      <w:color w:val="21798E"/>
      <w:sz w:val="28"/>
      <w:szCs w:val="28"/>
    </w:rPr>
  </w:style>
  <w:style w:type="character" w:customStyle="1" w:styleId="20">
    <w:name w:val="Заголовок 2 Знак"/>
    <w:link w:val="2"/>
    <w:uiPriority w:val="9"/>
    <w:semiHidden/>
    <w:rsid w:val="00050A06"/>
    <w:rPr>
      <w:rFonts w:ascii="Cambria" w:eastAsia="Times New Roman" w:hAnsi="Cambria" w:cs="Times New Roman"/>
      <w:b/>
      <w:bCs/>
      <w:color w:val="2DA2BF"/>
      <w:sz w:val="26"/>
      <w:szCs w:val="26"/>
    </w:rPr>
  </w:style>
  <w:style w:type="character" w:customStyle="1" w:styleId="30">
    <w:name w:val="Заголовок 3 Знак"/>
    <w:link w:val="3"/>
    <w:uiPriority w:val="9"/>
    <w:semiHidden/>
    <w:rsid w:val="00050A06"/>
    <w:rPr>
      <w:rFonts w:ascii="Cambria" w:eastAsia="Times New Roman" w:hAnsi="Cambria" w:cs="Times New Roman"/>
      <w:b/>
      <w:bCs/>
      <w:color w:val="2DA2BF"/>
    </w:rPr>
  </w:style>
  <w:style w:type="character" w:customStyle="1" w:styleId="40">
    <w:name w:val="Заголовок 4 Знак"/>
    <w:link w:val="4"/>
    <w:uiPriority w:val="9"/>
    <w:semiHidden/>
    <w:rsid w:val="00050A06"/>
    <w:rPr>
      <w:rFonts w:ascii="Cambria" w:eastAsia="Times New Roman" w:hAnsi="Cambria" w:cs="Times New Roman"/>
      <w:b/>
      <w:bCs/>
      <w:i/>
      <w:iCs/>
      <w:color w:val="2DA2BF"/>
    </w:rPr>
  </w:style>
  <w:style w:type="character" w:customStyle="1" w:styleId="50">
    <w:name w:val="Заголовок 5 Знак"/>
    <w:link w:val="5"/>
    <w:uiPriority w:val="9"/>
    <w:semiHidden/>
    <w:rsid w:val="00050A06"/>
    <w:rPr>
      <w:rFonts w:ascii="Cambria" w:eastAsia="Times New Roman" w:hAnsi="Cambria" w:cs="Times New Roman"/>
      <w:color w:val="16505E"/>
    </w:rPr>
  </w:style>
  <w:style w:type="character" w:customStyle="1" w:styleId="60">
    <w:name w:val="Заголовок 6 Знак"/>
    <w:link w:val="6"/>
    <w:uiPriority w:val="9"/>
    <w:semiHidden/>
    <w:rsid w:val="00050A06"/>
    <w:rPr>
      <w:rFonts w:ascii="Cambria" w:eastAsia="Times New Roman" w:hAnsi="Cambria" w:cs="Times New Roman"/>
      <w:i/>
      <w:iCs/>
      <w:color w:val="16505E"/>
    </w:rPr>
  </w:style>
  <w:style w:type="character" w:customStyle="1" w:styleId="70">
    <w:name w:val="Заголовок 7 Знак"/>
    <w:link w:val="7"/>
    <w:uiPriority w:val="9"/>
    <w:semiHidden/>
    <w:rsid w:val="00050A06"/>
    <w:rPr>
      <w:rFonts w:ascii="Cambria" w:eastAsia="Times New Roman" w:hAnsi="Cambria" w:cs="Times New Roman"/>
      <w:i/>
      <w:iCs/>
      <w:color w:val="404040"/>
    </w:rPr>
  </w:style>
  <w:style w:type="character" w:customStyle="1" w:styleId="80">
    <w:name w:val="Заголовок 8 Знак"/>
    <w:link w:val="8"/>
    <w:uiPriority w:val="9"/>
    <w:semiHidden/>
    <w:rsid w:val="00050A06"/>
    <w:rPr>
      <w:rFonts w:ascii="Cambria" w:eastAsia="Times New Roman" w:hAnsi="Cambria" w:cs="Times New Roman"/>
      <w:color w:val="2DA2BF"/>
      <w:sz w:val="20"/>
      <w:szCs w:val="20"/>
    </w:rPr>
  </w:style>
  <w:style w:type="character" w:customStyle="1" w:styleId="90">
    <w:name w:val="Заголовок 9 Знак"/>
    <w:link w:val="9"/>
    <w:uiPriority w:val="9"/>
    <w:semiHidden/>
    <w:rsid w:val="00050A06"/>
    <w:rPr>
      <w:rFonts w:ascii="Cambria" w:eastAsia="Times New Roman" w:hAnsi="Cambria" w:cs="Times New Roman"/>
      <w:i/>
      <w:iCs/>
      <w:color w:val="404040"/>
      <w:sz w:val="20"/>
      <w:szCs w:val="20"/>
    </w:rPr>
  </w:style>
  <w:style w:type="paragraph" w:styleId="a3">
    <w:name w:val="caption"/>
    <w:basedOn w:val="a"/>
    <w:next w:val="a"/>
    <w:uiPriority w:val="35"/>
    <w:semiHidden/>
    <w:unhideWhenUsed/>
    <w:qFormat/>
    <w:rsid w:val="00050A06"/>
    <w:pPr>
      <w:spacing w:line="240" w:lineRule="auto"/>
    </w:pPr>
    <w:rPr>
      <w:b/>
      <w:bCs/>
      <w:color w:val="2DA2BF"/>
      <w:sz w:val="18"/>
      <w:szCs w:val="18"/>
    </w:rPr>
  </w:style>
  <w:style w:type="paragraph" w:styleId="a4">
    <w:name w:val="Title"/>
    <w:basedOn w:val="a"/>
    <w:next w:val="a"/>
    <w:link w:val="a5"/>
    <w:uiPriority w:val="10"/>
    <w:qFormat/>
    <w:rsid w:val="00050A06"/>
    <w:pPr>
      <w:pBdr>
        <w:bottom w:val="single" w:sz="8" w:space="4" w:color="2DA2BF"/>
      </w:pBdr>
      <w:spacing w:after="300" w:line="240" w:lineRule="auto"/>
      <w:contextualSpacing/>
    </w:pPr>
    <w:rPr>
      <w:rFonts w:ascii="Cambria" w:eastAsia="Times New Roman" w:hAnsi="Cambria" w:cs="Times New Roman"/>
      <w:color w:val="343434"/>
      <w:spacing w:val="5"/>
      <w:kern w:val="28"/>
      <w:sz w:val="52"/>
      <w:szCs w:val="52"/>
    </w:rPr>
  </w:style>
  <w:style w:type="character" w:customStyle="1" w:styleId="a5">
    <w:name w:val="Название Знак"/>
    <w:link w:val="a4"/>
    <w:uiPriority w:val="10"/>
    <w:rsid w:val="00050A06"/>
    <w:rPr>
      <w:rFonts w:ascii="Cambria" w:eastAsia="Times New Roman" w:hAnsi="Cambria" w:cs="Times New Roman"/>
      <w:color w:val="343434"/>
      <w:spacing w:val="5"/>
      <w:kern w:val="28"/>
      <w:sz w:val="52"/>
      <w:szCs w:val="52"/>
    </w:rPr>
  </w:style>
  <w:style w:type="paragraph" w:styleId="a6">
    <w:name w:val="Subtitle"/>
    <w:basedOn w:val="a"/>
    <w:next w:val="a"/>
    <w:link w:val="a7"/>
    <w:uiPriority w:val="11"/>
    <w:qFormat/>
    <w:rsid w:val="00050A06"/>
    <w:pPr>
      <w:numPr>
        <w:ilvl w:val="1"/>
      </w:numPr>
    </w:pPr>
    <w:rPr>
      <w:rFonts w:ascii="Cambria" w:eastAsia="Times New Roman" w:hAnsi="Cambria" w:cs="Times New Roman"/>
      <w:i/>
      <w:iCs/>
      <w:color w:val="2DA2BF"/>
      <w:spacing w:val="15"/>
      <w:sz w:val="24"/>
      <w:szCs w:val="24"/>
    </w:rPr>
  </w:style>
  <w:style w:type="character" w:customStyle="1" w:styleId="a7">
    <w:name w:val="Подзаголовок Знак"/>
    <w:link w:val="a6"/>
    <w:uiPriority w:val="11"/>
    <w:rsid w:val="00050A06"/>
    <w:rPr>
      <w:rFonts w:ascii="Cambria" w:eastAsia="Times New Roman" w:hAnsi="Cambria" w:cs="Times New Roman"/>
      <w:i/>
      <w:iCs/>
      <w:color w:val="2DA2BF"/>
      <w:spacing w:val="15"/>
      <w:sz w:val="24"/>
      <w:szCs w:val="24"/>
    </w:rPr>
  </w:style>
  <w:style w:type="character" w:styleId="a8">
    <w:name w:val="Strong"/>
    <w:uiPriority w:val="22"/>
    <w:qFormat/>
    <w:rsid w:val="00050A06"/>
    <w:rPr>
      <w:b/>
      <w:bCs/>
    </w:rPr>
  </w:style>
  <w:style w:type="character" w:styleId="a9">
    <w:name w:val="Emphasis"/>
    <w:uiPriority w:val="20"/>
    <w:qFormat/>
    <w:rsid w:val="00050A06"/>
    <w:rPr>
      <w:i/>
      <w:iCs/>
    </w:rPr>
  </w:style>
  <w:style w:type="paragraph" w:styleId="aa">
    <w:name w:val="No Spacing"/>
    <w:uiPriority w:val="1"/>
    <w:qFormat/>
    <w:rsid w:val="00050A06"/>
    <w:pPr>
      <w:spacing w:after="0" w:line="240" w:lineRule="auto"/>
    </w:pPr>
  </w:style>
  <w:style w:type="paragraph" w:styleId="ab">
    <w:name w:val="List Paragraph"/>
    <w:basedOn w:val="a"/>
    <w:uiPriority w:val="34"/>
    <w:qFormat/>
    <w:rsid w:val="00050A06"/>
    <w:pPr>
      <w:ind w:left="720"/>
      <w:contextualSpacing/>
    </w:pPr>
  </w:style>
  <w:style w:type="paragraph" w:styleId="21">
    <w:name w:val="Quote"/>
    <w:basedOn w:val="a"/>
    <w:next w:val="a"/>
    <w:link w:val="22"/>
    <w:uiPriority w:val="29"/>
    <w:qFormat/>
    <w:rsid w:val="00050A06"/>
    <w:rPr>
      <w:i/>
      <w:iCs/>
      <w:color w:val="000000"/>
    </w:rPr>
  </w:style>
  <w:style w:type="character" w:customStyle="1" w:styleId="22">
    <w:name w:val="Цитата 2 Знак"/>
    <w:link w:val="21"/>
    <w:uiPriority w:val="29"/>
    <w:rsid w:val="00050A06"/>
    <w:rPr>
      <w:i/>
      <w:iCs/>
      <w:color w:val="000000"/>
    </w:rPr>
  </w:style>
  <w:style w:type="paragraph" w:styleId="ac">
    <w:name w:val="Intense Quote"/>
    <w:basedOn w:val="a"/>
    <w:next w:val="a"/>
    <w:link w:val="ad"/>
    <w:uiPriority w:val="30"/>
    <w:qFormat/>
    <w:rsid w:val="00050A06"/>
    <w:pPr>
      <w:pBdr>
        <w:bottom w:val="single" w:sz="4" w:space="4" w:color="2DA2BF"/>
      </w:pBdr>
      <w:spacing w:before="200" w:after="280"/>
      <w:ind w:left="936" w:right="936"/>
    </w:pPr>
    <w:rPr>
      <w:b/>
      <w:bCs/>
      <w:i/>
      <w:iCs/>
      <w:color w:val="2DA2BF"/>
    </w:rPr>
  </w:style>
  <w:style w:type="character" w:customStyle="1" w:styleId="ad">
    <w:name w:val="Выделенная цитата Знак"/>
    <w:link w:val="ac"/>
    <w:uiPriority w:val="30"/>
    <w:rsid w:val="00050A06"/>
    <w:rPr>
      <w:b/>
      <w:bCs/>
      <w:i/>
      <w:iCs/>
      <w:color w:val="2DA2BF"/>
    </w:rPr>
  </w:style>
  <w:style w:type="character" w:styleId="ae">
    <w:name w:val="Subtle Emphasis"/>
    <w:uiPriority w:val="19"/>
    <w:qFormat/>
    <w:rsid w:val="00050A06"/>
    <w:rPr>
      <w:i/>
      <w:iCs/>
      <w:color w:val="808080"/>
    </w:rPr>
  </w:style>
  <w:style w:type="character" w:styleId="af">
    <w:name w:val="Intense Emphasis"/>
    <w:uiPriority w:val="21"/>
    <w:qFormat/>
    <w:rsid w:val="00050A06"/>
    <w:rPr>
      <w:b/>
      <w:bCs/>
      <w:i/>
      <w:iCs/>
      <w:color w:val="2DA2BF"/>
    </w:rPr>
  </w:style>
  <w:style w:type="character" w:styleId="af0">
    <w:name w:val="Subtle Reference"/>
    <w:uiPriority w:val="31"/>
    <w:qFormat/>
    <w:rsid w:val="00050A06"/>
    <w:rPr>
      <w:smallCaps/>
      <w:color w:val="DA1F28"/>
      <w:u w:val="single"/>
    </w:rPr>
  </w:style>
  <w:style w:type="character" w:styleId="af1">
    <w:name w:val="Intense Reference"/>
    <w:uiPriority w:val="32"/>
    <w:qFormat/>
    <w:rsid w:val="00050A06"/>
    <w:rPr>
      <w:b/>
      <w:bCs/>
      <w:smallCaps/>
      <w:color w:val="DA1F28"/>
      <w:spacing w:val="5"/>
      <w:u w:val="single"/>
    </w:rPr>
  </w:style>
  <w:style w:type="character" w:styleId="af2">
    <w:name w:val="Book Title"/>
    <w:uiPriority w:val="33"/>
    <w:qFormat/>
    <w:rsid w:val="00050A06"/>
    <w:rPr>
      <w:b/>
      <w:bCs/>
      <w:smallCaps/>
      <w:spacing w:val="5"/>
    </w:rPr>
  </w:style>
  <w:style w:type="paragraph" w:styleId="af3">
    <w:name w:val="TOC Heading"/>
    <w:basedOn w:val="1"/>
    <w:next w:val="a"/>
    <w:uiPriority w:val="39"/>
    <w:semiHidden/>
    <w:unhideWhenUsed/>
    <w:qFormat/>
    <w:rsid w:val="00050A06"/>
    <w:pPr>
      <w:outlineLvl w:val="9"/>
    </w:pPr>
  </w:style>
  <w:style w:type="paragraph" w:styleId="af4">
    <w:name w:val="Balloon Text"/>
    <w:basedOn w:val="a"/>
    <w:link w:val="af5"/>
    <w:uiPriority w:val="99"/>
    <w:semiHidden/>
    <w:unhideWhenUsed/>
    <w:rsid w:val="00D6180F"/>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D6180F"/>
    <w:rPr>
      <w:rFonts w:ascii="Tahoma" w:hAnsi="Tahoma" w:cs="Tahoma"/>
      <w:sz w:val="16"/>
      <w:szCs w:val="16"/>
    </w:rPr>
  </w:style>
  <w:style w:type="paragraph" w:styleId="af6">
    <w:name w:val="header"/>
    <w:basedOn w:val="a"/>
    <w:link w:val="af7"/>
    <w:uiPriority w:val="99"/>
    <w:unhideWhenUsed/>
    <w:rsid w:val="00930FD8"/>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930FD8"/>
  </w:style>
  <w:style w:type="paragraph" w:styleId="af8">
    <w:name w:val="footer"/>
    <w:basedOn w:val="a"/>
    <w:link w:val="af9"/>
    <w:uiPriority w:val="99"/>
    <w:unhideWhenUsed/>
    <w:rsid w:val="00930FD8"/>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930F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roundedCorners val="1"/>
  <c:style val="2"/>
  <c:chart>
    <c:autoTitleDeleted val="1"/>
    <c:view3D>
      <c:rotX val="0"/>
      <c:hPercent val="75"/>
      <c:rotY val="0"/>
      <c:depthPercent val="100"/>
      <c:rAngAx val="1"/>
    </c:view3D>
    <c:floor>
      <c:thickness val="0"/>
      <c:spPr>
        <a:solidFill>
          <a:srgbClr val="C0C0C0"/>
        </a:solidFill>
        <a:ln w="3175">
          <a:solidFill>
            <a:srgbClr val="000000"/>
          </a:solidFill>
          <a:prstDash val="solid"/>
        </a:ln>
      </c:spPr>
    </c:floor>
    <c:sideWall>
      <c:thickness val="0"/>
      <c:spPr>
        <a:solidFill>
          <a:srgbClr val="C0C0C0"/>
        </a:solidFill>
        <a:ln w="38100">
          <a:solidFill>
            <a:srgbClr val="000000"/>
          </a:solidFill>
          <a:prstDash val="solid"/>
        </a:ln>
      </c:spPr>
    </c:sideWall>
    <c:backWall>
      <c:thickness val="0"/>
      <c:spPr>
        <a:solidFill>
          <a:srgbClr val="C0C0C0"/>
        </a:solidFill>
        <a:ln w="38100">
          <a:solidFill>
            <a:srgbClr val="000000"/>
          </a:solidFill>
          <a:prstDash val="solid"/>
        </a:ln>
      </c:spPr>
    </c:backWall>
    <c:plotArea>
      <c:layout>
        <c:manualLayout>
          <c:layoutTarget val="inner"/>
          <c:xMode val="edge"/>
          <c:yMode val="edge"/>
          <c:x val="5.7291666666666664E-2"/>
          <c:y val="5.5921052631578948E-2"/>
          <c:w val="0.61979166666666663"/>
          <c:h val="0.80263157894736847"/>
        </c:manualLayout>
      </c:layout>
      <c:bar3DChart>
        <c:barDir val="col"/>
        <c:grouping val="clustered"/>
        <c:varyColors val="1"/>
        <c:ser>
          <c:idx val="0"/>
          <c:order val="0"/>
          <c:tx>
            <c:strRef>
              <c:f>Sheet1!$A$2</c:f>
              <c:strCache>
                <c:ptCount val="1"/>
                <c:pt idx="0">
                  <c:v>Выявлено детей</c:v>
                </c:pt>
              </c:strCache>
            </c:strRef>
          </c:tx>
          <c:spPr>
            <a:solidFill>
              <a:srgbClr val="FF0000"/>
            </a:solidFill>
            <a:ln w="12659">
              <a:solidFill>
                <a:srgbClr val="000000"/>
              </a:solidFill>
              <a:prstDash val="solid"/>
            </a:ln>
          </c:spPr>
          <c:invertIfNegative val="1"/>
          <c:cat>
            <c:numRef>
              <c:f>Sheet1!$B$1:$D$1</c:f>
              <c:numCache>
                <c:formatCode>General</c:formatCode>
                <c:ptCount val="3"/>
                <c:pt idx="0">
                  <c:v>2013</c:v>
                </c:pt>
                <c:pt idx="1">
                  <c:v>2014</c:v>
                </c:pt>
                <c:pt idx="2">
                  <c:v>2015</c:v>
                </c:pt>
              </c:numCache>
            </c:numRef>
          </c:cat>
          <c:val>
            <c:numRef>
              <c:f>Sheet1!$B$2:$D$2</c:f>
              <c:numCache>
                <c:formatCode>General</c:formatCode>
                <c:ptCount val="3"/>
                <c:pt idx="0">
                  <c:v>20</c:v>
                </c:pt>
                <c:pt idx="1">
                  <c:v>11</c:v>
                </c:pt>
                <c:pt idx="2">
                  <c:v>9</c:v>
                </c:pt>
              </c:numCache>
            </c:numRef>
          </c:val>
          <c:shape val="cylinder"/>
          <c:extLst>
            <c:ext xmlns:c14="http://schemas.microsoft.com/office/drawing/2007/8/2/chart" uri="{6F2FDCE9-48DA-4B69-8628-5D25D57E5C99}">
              <c14:invertSolidFillFmt>
                <c14:spPr xmlns:c14="http://schemas.microsoft.com/office/drawing/2007/8/2/chart">
                  <a:solidFill>
                    <a:srgbClr val="FFFFFF"/>
                  </a:solidFill>
                  <a:ln w="12659">
                    <a:solidFill>
                      <a:srgbClr val="000000"/>
                    </a:solidFill>
                    <a:prstDash val="solid"/>
                  </a:ln>
                </c14:spPr>
              </c14:invertSolidFillFmt>
            </c:ext>
          </c:extLst>
        </c:ser>
        <c:ser>
          <c:idx val="1"/>
          <c:order val="1"/>
          <c:tx>
            <c:strRef>
              <c:f>Sheet1!$A$3</c:f>
              <c:strCache>
                <c:ptCount val="1"/>
                <c:pt idx="0">
                  <c:v>Передано под опеку</c:v>
                </c:pt>
              </c:strCache>
            </c:strRef>
          </c:tx>
          <c:spPr>
            <a:solidFill>
              <a:srgbClr val="00FF00"/>
            </a:solidFill>
            <a:ln w="12659">
              <a:solidFill>
                <a:srgbClr val="000000"/>
              </a:solidFill>
              <a:prstDash val="solid"/>
            </a:ln>
          </c:spPr>
          <c:invertIfNegative val="1"/>
          <c:cat>
            <c:numRef>
              <c:f>Sheet1!$B$1:$D$1</c:f>
              <c:numCache>
                <c:formatCode>General</c:formatCode>
                <c:ptCount val="3"/>
                <c:pt idx="0">
                  <c:v>2013</c:v>
                </c:pt>
                <c:pt idx="1">
                  <c:v>2014</c:v>
                </c:pt>
                <c:pt idx="2">
                  <c:v>2015</c:v>
                </c:pt>
              </c:numCache>
            </c:numRef>
          </c:cat>
          <c:val>
            <c:numRef>
              <c:f>Sheet1!$B$3:$D$3</c:f>
              <c:numCache>
                <c:formatCode>General</c:formatCode>
                <c:ptCount val="3"/>
                <c:pt idx="0">
                  <c:v>10</c:v>
                </c:pt>
                <c:pt idx="1">
                  <c:v>11</c:v>
                </c:pt>
                <c:pt idx="2">
                  <c:v>6</c:v>
                </c:pt>
              </c:numCache>
            </c:numRef>
          </c:val>
          <c:extLst>
            <c:ext xmlns:c14="http://schemas.microsoft.com/office/drawing/2007/8/2/chart" uri="{6F2FDCE9-48DA-4B69-8628-5D25D57E5C99}">
              <c14:invertSolidFillFmt>
                <c14:spPr xmlns:c14="http://schemas.microsoft.com/office/drawing/2007/8/2/chart">
                  <a:solidFill>
                    <a:srgbClr val="FFFFFF"/>
                  </a:solidFill>
                  <a:ln w="12659">
                    <a:solidFill>
                      <a:srgbClr val="000000"/>
                    </a:solidFill>
                    <a:prstDash val="solid"/>
                  </a:ln>
                </c14:spPr>
              </c14:invertSolidFillFmt>
            </c:ext>
          </c:extLst>
        </c:ser>
        <c:ser>
          <c:idx val="2"/>
          <c:order val="2"/>
          <c:tx>
            <c:strRef>
              <c:f>Sheet1!$A$4</c:f>
              <c:strCache>
                <c:ptCount val="1"/>
                <c:pt idx="0">
                  <c:v>Передано в организации</c:v>
                </c:pt>
              </c:strCache>
            </c:strRef>
          </c:tx>
          <c:spPr>
            <a:solidFill>
              <a:srgbClr val="0000FF"/>
            </a:solidFill>
            <a:ln w="12659">
              <a:solidFill>
                <a:srgbClr val="000000"/>
              </a:solidFill>
              <a:prstDash val="solid"/>
            </a:ln>
          </c:spPr>
          <c:invertIfNegative val="1"/>
          <c:cat>
            <c:numRef>
              <c:f>Sheet1!$B$1:$D$1</c:f>
              <c:numCache>
                <c:formatCode>General</c:formatCode>
                <c:ptCount val="3"/>
                <c:pt idx="0">
                  <c:v>2013</c:v>
                </c:pt>
                <c:pt idx="1">
                  <c:v>2014</c:v>
                </c:pt>
                <c:pt idx="2">
                  <c:v>2015</c:v>
                </c:pt>
              </c:numCache>
            </c:numRef>
          </c:cat>
          <c:val>
            <c:numRef>
              <c:f>Sheet1!$B$4:$D$4</c:f>
              <c:numCache>
                <c:formatCode>General</c:formatCode>
                <c:ptCount val="3"/>
                <c:pt idx="0">
                  <c:v>6</c:v>
                </c:pt>
                <c:pt idx="1">
                  <c:v>0</c:v>
                </c:pt>
                <c:pt idx="2">
                  <c:v>0</c:v>
                </c:pt>
              </c:numCache>
            </c:numRef>
          </c:val>
          <c:extLst>
            <c:ext xmlns:c14="http://schemas.microsoft.com/office/drawing/2007/8/2/chart" uri="{6F2FDCE9-48DA-4B69-8628-5D25D57E5C99}">
              <c14:invertSolidFillFmt>
                <c14:spPr xmlns:c14="http://schemas.microsoft.com/office/drawing/2007/8/2/chart">
                  <a:solidFill>
                    <a:srgbClr val="FFFFFF"/>
                  </a:solidFill>
                  <a:ln w="12659">
                    <a:solidFill>
                      <a:srgbClr val="000000"/>
                    </a:solidFill>
                    <a:prstDash val="solid"/>
                  </a:ln>
                </c14:spPr>
              </c14:invertSolidFillFmt>
            </c:ext>
          </c:extLst>
        </c:ser>
        <c:dLbls>
          <c:showLegendKey val="0"/>
          <c:showVal val="0"/>
          <c:showCatName val="0"/>
          <c:showSerName val="0"/>
          <c:showPercent val="0"/>
          <c:showBubbleSize val="0"/>
        </c:dLbls>
        <c:gapWidth val="150"/>
        <c:gapDepth val="0"/>
        <c:shape val="box"/>
        <c:axId val="36290944"/>
        <c:axId val="132742144"/>
        <c:axId val="0"/>
      </c:bar3DChart>
      <c:catAx>
        <c:axId val="36290944"/>
        <c:scaling>
          <c:orientation val="minMax"/>
        </c:scaling>
        <c:delete val="1"/>
        <c:axPos val="b"/>
        <c:numFmt formatCode="General" sourceLinked="1"/>
        <c:majorTickMark val="cross"/>
        <c:minorTickMark val="cross"/>
        <c:tickLblPos val="low"/>
        <c:crossAx val="132742144"/>
        <c:crosses val="autoZero"/>
        <c:auto val="1"/>
        <c:lblAlgn val="ctr"/>
        <c:lblOffset val="100"/>
        <c:tickLblSkip val="1"/>
        <c:tickMarkSkip val="1"/>
        <c:noMultiLvlLbl val="1"/>
      </c:catAx>
      <c:valAx>
        <c:axId val="132742144"/>
        <c:scaling>
          <c:orientation val="minMax"/>
        </c:scaling>
        <c:delete val="1"/>
        <c:axPos val="l"/>
        <c:majorGridlines>
          <c:spPr>
            <a:ln w="3165">
              <a:solidFill>
                <a:srgbClr val="000000"/>
              </a:solidFill>
              <a:prstDash val="solid"/>
            </a:ln>
          </c:spPr>
        </c:majorGridlines>
        <c:numFmt formatCode="0" sourceLinked="0"/>
        <c:majorTickMark val="cross"/>
        <c:minorTickMark val="cross"/>
        <c:tickLblPos val="nextTo"/>
        <c:crossAx val="36290944"/>
        <c:crosses val="autoZero"/>
        <c:crossBetween val="between"/>
      </c:valAx>
      <c:spPr>
        <a:noFill/>
        <a:ln w="25318">
          <a:noFill/>
        </a:ln>
      </c:spPr>
    </c:plotArea>
    <c:legend>
      <c:legendPos val="r"/>
      <c:layout>
        <c:manualLayout>
          <c:xMode val="edge"/>
          <c:yMode val="edge"/>
          <c:x val="0.69618055555555558"/>
          <c:y val="0.28618421052631576"/>
          <c:w val="0.296875"/>
          <c:h val="0.42763157894736842"/>
        </c:manualLayout>
      </c:layout>
      <c:overlay val="1"/>
      <c:spPr>
        <a:solidFill>
          <a:srgbClr val="FFFF99"/>
        </a:solidFill>
        <a:ln w="3165">
          <a:solidFill>
            <a:srgbClr val="000000"/>
          </a:solidFill>
          <a:prstDash val="solid"/>
        </a:ln>
      </c:spPr>
      <c:txPr>
        <a:bodyPr/>
        <a:lstStyle/>
        <a:p>
          <a:pPr>
            <a:defRPr sz="1096" b="1" i="0" u="none" strike="noStrike" baseline="0">
              <a:solidFill>
                <a:srgbClr val="000000"/>
              </a:solidFill>
              <a:latin typeface="Calibri"/>
              <a:ea typeface="Calibri"/>
              <a:cs typeface="Calibri"/>
            </a:defRPr>
          </a:pPr>
          <a:endParaRPr lang="ru-RU"/>
        </a:p>
      </c:txPr>
    </c:legend>
    <c:plotVisOnly val="1"/>
    <c:dispBlanksAs val="gap"/>
    <c:showDLblsOverMax val="1"/>
  </c:chart>
  <c:spPr>
    <a:noFill/>
    <a:ln>
      <a:noFill/>
    </a:ln>
  </c:spPr>
  <c:txPr>
    <a:bodyPr/>
    <a:lstStyle/>
    <a:p>
      <a:pPr>
        <a:defRPr sz="1196" b="1" i="0" u="none" strike="noStrike" baseline="0">
          <a:solidFill>
            <a:srgbClr val="000000"/>
          </a:solidFill>
          <a:latin typeface="Calibri"/>
          <a:ea typeface="Calibri"/>
          <a:cs typeface="Calibri"/>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roundedCorners val="1"/>
  <c:style val="2"/>
  <c:chart>
    <c:autoTitleDeleted val="1"/>
    <c:view3D>
      <c:rotX val="0"/>
      <c:hPercent val="101"/>
      <c:rotY val="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0071942446043165"/>
          <c:y val="9.8901098901098897E-2"/>
          <c:w val="0.51438848920863312"/>
          <c:h val="0.7142857142857143"/>
        </c:manualLayout>
      </c:layout>
      <c:bar3DChart>
        <c:barDir val="col"/>
        <c:grouping val="clustered"/>
        <c:varyColors val="1"/>
        <c:ser>
          <c:idx val="0"/>
          <c:order val="0"/>
          <c:tx>
            <c:strRef>
              <c:f>Sheet1!$A$2</c:f>
              <c:strCache>
                <c:ptCount val="1"/>
                <c:pt idx="0">
                  <c:v>число родителей, лишенных род. Прав</c:v>
                </c:pt>
              </c:strCache>
            </c:strRef>
          </c:tx>
          <c:spPr>
            <a:solidFill>
              <a:srgbClr val="9999FF"/>
            </a:solidFill>
            <a:ln w="12700">
              <a:solidFill>
                <a:srgbClr val="000000"/>
              </a:solidFill>
              <a:prstDash val="solid"/>
            </a:ln>
          </c:spPr>
          <c:invertIfNegative val="1"/>
          <c:cat>
            <c:numRef>
              <c:f>Sheet1!$B$1:$E$1</c:f>
              <c:numCache>
                <c:formatCode>General</c:formatCode>
                <c:ptCount val="4"/>
                <c:pt idx="0">
                  <c:v>2013</c:v>
                </c:pt>
                <c:pt idx="1">
                  <c:v>2014</c:v>
                </c:pt>
                <c:pt idx="2">
                  <c:v>2015</c:v>
                </c:pt>
              </c:numCache>
            </c:numRef>
          </c:cat>
          <c:val>
            <c:numRef>
              <c:f>Sheet1!$B$2:$E$2</c:f>
              <c:numCache>
                <c:formatCode>General</c:formatCode>
                <c:ptCount val="4"/>
                <c:pt idx="0">
                  <c:v>13</c:v>
                </c:pt>
                <c:pt idx="1">
                  <c:v>7</c:v>
                </c:pt>
                <c:pt idx="2">
                  <c:v>6</c:v>
                </c:pt>
              </c:numCache>
            </c:numRef>
          </c:val>
          <c:extLst>
            <c:ext xmlns:c14="http://schemas.microsoft.com/office/drawing/2007/8/2/chart" uri="{6F2FDCE9-48DA-4B69-8628-5D25D57E5C99}">
              <c14:invertSolidFillFmt>
                <c14:spPr xmlns:c14="http://schemas.microsoft.com/office/drawing/2007/8/2/chart">
                  <a:solidFill>
                    <a:srgbClr val="FFFFFF"/>
                  </a:solidFill>
                  <a:ln w="12700">
                    <a:solidFill>
                      <a:srgbClr val="000000"/>
                    </a:solidFill>
                    <a:prstDash val="solid"/>
                  </a:ln>
                </c14:spPr>
              </c14:invertSolidFillFmt>
            </c:ext>
          </c:extLst>
        </c:ser>
        <c:ser>
          <c:idx val="1"/>
          <c:order val="1"/>
          <c:tx>
            <c:strRef>
              <c:f>Sheet1!$A$3</c:f>
              <c:strCache>
                <c:ptCount val="1"/>
                <c:pt idx="0">
                  <c:v>число детей, родители которых лишены ро. Прав</c:v>
                </c:pt>
              </c:strCache>
            </c:strRef>
          </c:tx>
          <c:spPr>
            <a:solidFill>
              <a:srgbClr val="993366"/>
            </a:solidFill>
            <a:ln w="12700">
              <a:solidFill>
                <a:srgbClr val="000000"/>
              </a:solidFill>
              <a:prstDash val="solid"/>
            </a:ln>
          </c:spPr>
          <c:invertIfNegative val="1"/>
          <c:cat>
            <c:numRef>
              <c:f>Sheet1!$B$1:$E$1</c:f>
              <c:numCache>
                <c:formatCode>General</c:formatCode>
                <c:ptCount val="4"/>
                <c:pt idx="0">
                  <c:v>2013</c:v>
                </c:pt>
                <c:pt idx="1">
                  <c:v>2014</c:v>
                </c:pt>
                <c:pt idx="2">
                  <c:v>2015</c:v>
                </c:pt>
              </c:numCache>
            </c:numRef>
          </c:cat>
          <c:val>
            <c:numRef>
              <c:f>Sheet1!$B$3:$E$3</c:f>
              <c:numCache>
                <c:formatCode>General</c:formatCode>
                <c:ptCount val="4"/>
                <c:pt idx="0">
                  <c:v>17</c:v>
                </c:pt>
                <c:pt idx="1">
                  <c:v>6</c:v>
                </c:pt>
                <c:pt idx="2">
                  <c:v>15</c:v>
                </c:pt>
              </c:numCache>
            </c:numRef>
          </c:val>
          <c:extLst>
            <c:ext xmlns:c14="http://schemas.microsoft.com/office/drawing/2007/8/2/chart" uri="{6F2FDCE9-48DA-4B69-8628-5D25D57E5C99}">
              <c14:invertSolidFillFmt>
                <c14:spPr xmlns:c14="http://schemas.microsoft.com/office/drawing/2007/8/2/chart">
                  <a:solidFill>
                    <a:srgbClr val="FFFFFF"/>
                  </a:solidFill>
                  <a:ln w="12700">
                    <a:solidFill>
                      <a:srgbClr val="000000"/>
                    </a:solidFill>
                    <a:prstDash val="solid"/>
                  </a:ln>
                </c14:spPr>
              </c14:invertSolidFillFmt>
            </c:ext>
          </c:extLst>
        </c:ser>
        <c:ser>
          <c:idx val="2"/>
          <c:order val="2"/>
          <c:tx>
            <c:strRef>
              <c:f>Sheet1!$A$4</c:f>
              <c:strCache>
                <c:ptCount val="1"/>
                <c:pt idx="0">
                  <c:v>число родителей, ограниченных род. Прав</c:v>
                </c:pt>
              </c:strCache>
            </c:strRef>
          </c:tx>
          <c:spPr>
            <a:solidFill>
              <a:srgbClr val="FFFFCC"/>
            </a:solidFill>
            <a:ln w="12700">
              <a:solidFill>
                <a:srgbClr val="000000"/>
              </a:solidFill>
              <a:prstDash val="solid"/>
            </a:ln>
          </c:spPr>
          <c:invertIfNegative val="1"/>
          <c:cat>
            <c:numRef>
              <c:f>Sheet1!$B$1:$E$1</c:f>
              <c:numCache>
                <c:formatCode>General</c:formatCode>
                <c:ptCount val="4"/>
                <c:pt idx="0">
                  <c:v>2013</c:v>
                </c:pt>
                <c:pt idx="1">
                  <c:v>2014</c:v>
                </c:pt>
                <c:pt idx="2">
                  <c:v>2015</c:v>
                </c:pt>
              </c:numCache>
            </c:numRef>
          </c:cat>
          <c:val>
            <c:numRef>
              <c:f>Sheet1!$B$4:$E$4</c:f>
              <c:numCache>
                <c:formatCode>General</c:formatCode>
                <c:ptCount val="4"/>
                <c:pt idx="0">
                  <c:v>3</c:v>
                </c:pt>
                <c:pt idx="1">
                  <c:v>1</c:v>
                </c:pt>
                <c:pt idx="2">
                  <c:v>1</c:v>
                </c:pt>
              </c:numCache>
            </c:numRef>
          </c:val>
          <c:extLst>
            <c:ext xmlns:c14="http://schemas.microsoft.com/office/drawing/2007/8/2/chart" uri="{6F2FDCE9-48DA-4B69-8628-5D25D57E5C99}">
              <c14:invertSolidFillFmt>
                <c14:spPr xmlns:c14="http://schemas.microsoft.com/office/drawing/2007/8/2/chart">
                  <a:solidFill>
                    <a:srgbClr val="FFFFFF"/>
                  </a:solidFill>
                  <a:ln w="12700">
                    <a:solidFill>
                      <a:srgbClr val="000000"/>
                    </a:solidFill>
                    <a:prstDash val="solid"/>
                  </a:ln>
                </c14:spPr>
              </c14:invertSolidFillFmt>
            </c:ext>
          </c:extLst>
        </c:ser>
        <c:ser>
          <c:idx val="3"/>
          <c:order val="3"/>
          <c:tx>
            <c:strRef>
              <c:f>Sheet1!$A$5</c:f>
              <c:strCache>
                <c:ptCount val="1"/>
                <c:pt idx="0">
                  <c:v>число детей, родители которых ограничены род. Прав</c:v>
                </c:pt>
              </c:strCache>
            </c:strRef>
          </c:tx>
          <c:spPr>
            <a:solidFill>
              <a:srgbClr val="CCFFFF"/>
            </a:solidFill>
            <a:ln w="12700">
              <a:solidFill>
                <a:srgbClr val="000000"/>
              </a:solidFill>
              <a:prstDash val="solid"/>
            </a:ln>
          </c:spPr>
          <c:invertIfNegative val="1"/>
          <c:cat>
            <c:numRef>
              <c:f>Sheet1!$B$1:$E$1</c:f>
              <c:numCache>
                <c:formatCode>General</c:formatCode>
                <c:ptCount val="4"/>
                <c:pt idx="0">
                  <c:v>2013</c:v>
                </c:pt>
                <c:pt idx="1">
                  <c:v>2014</c:v>
                </c:pt>
                <c:pt idx="2">
                  <c:v>2015</c:v>
                </c:pt>
              </c:numCache>
            </c:numRef>
          </c:cat>
          <c:val>
            <c:numRef>
              <c:f>Sheet1!$B$5:$E$5</c:f>
              <c:numCache>
                <c:formatCode>General</c:formatCode>
                <c:ptCount val="4"/>
                <c:pt idx="0">
                  <c:v>3</c:v>
                </c:pt>
                <c:pt idx="1">
                  <c:v>2</c:v>
                </c:pt>
                <c:pt idx="2">
                  <c:v>2</c:v>
                </c:pt>
              </c:numCache>
            </c:numRef>
          </c:val>
          <c:extLst>
            <c:ext xmlns:c14="http://schemas.microsoft.com/office/drawing/2007/8/2/chart" uri="{6F2FDCE9-48DA-4B69-8628-5D25D57E5C99}">
              <c14:invertSolidFillFmt>
                <c14:spPr xmlns:c14="http://schemas.microsoft.com/office/drawing/2007/8/2/chart">
                  <a:solidFill>
                    <a:srgbClr val="FFFFFF"/>
                  </a:solidFill>
                  <a:ln w="12700">
                    <a:solidFill>
                      <a:srgbClr val="000000"/>
                    </a:solidFill>
                    <a:prstDash val="solid"/>
                  </a:ln>
                </c14:spPr>
              </c14:invertSolidFillFmt>
            </c:ext>
          </c:extLst>
        </c:ser>
        <c:dLbls>
          <c:showLegendKey val="0"/>
          <c:showVal val="0"/>
          <c:showCatName val="0"/>
          <c:showSerName val="0"/>
          <c:showPercent val="0"/>
          <c:showBubbleSize val="0"/>
        </c:dLbls>
        <c:gapWidth val="150"/>
        <c:gapDepth val="0"/>
        <c:shape val="box"/>
        <c:axId val="37851136"/>
        <c:axId val="37852672"/>
        <c:axId val="0"/>
      </c:bar3DChart>
      <c:catAx>
        <c:axId val="37851136"/>
        <c:scaling>
          <c:orientation val="minMax"/>
        </c:scaling>
        <c:delete val="1"/>
        <c:axPos val="b"/>
        <c:numFmt formatCode="General" sourceLinked="1"/>
        <c:majorTickMark val="cross"/>
        <c:minorTickMark val="cross"/>
        <c:tickLblPos val="low"/>
        <c:crossAx val="37852672"/>
        <c:crosses val="autoZero"/>
        <c:auto val="1"/>
        <c:lblAlgn val="ctr"/>
        <c:lblOffset val="100"/>
        <c:tickLblSkip val="1"/>
        <c:tickMarkSkip val="1"/>
        <c:noMultiLvlLbl val="1"/>
      </c:catAx>
      <c:valAx>
        <c:axId val="37852672"/>
        <c:scaling>
          <c:orientation val="minMax"/>
        </c:scaling>
        <c:delete val="1"/>
        <c:axPos val="l"/>
        <c:majorGridlines>
          <c:spPr>
            <a:ln w="3175">
              <a:solidFill>
                <a:srgbClr val="000000"/>
              </a:solidFill>
              <a:prstDash val="solid"/>
            </a:ln>
          </c:spPr>
        </c:majorGridlines>
        <c:numFmt formatCode="General" sourceLinked="1"/>
        <c:majorTickMark val="cross"/>
        <c:minorTickMark val="cross"/>
        <c:tickLblPos val="nextTo"/>
        <c:crossAx val="37851136"/>
        <c:crosses val="autoZero"/>
        <c:crossBetween val="between"/>
      </c:valAx>
      <c:spPr>
        <a:noFill/>
        <a:ln w="25400">
          <a:noFill/>
        </a:ln>
      </c:spPr>
    </c:plotArea>
    <c:legend>
      <c:legendPos val="r"/>
      <c:layout>
        <c:manualLayout>
          <c:xMode val="edge"/>
          <c:yMode val="edge"/>
          <c:x val="0.6489649583275775"/>
          <c:y val="0.23522331790545112"/>
          <c:w val="0.33933913523967396"/>
          <c:h val="0.45198782328865039"/>
        </c:manualLayout>
      </c:layout>
      <c:overlay val="1"/>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ru-RU"/>
        </a:p>
      </c:txPr>
    </c:legend>
    <c:plotVisOnly val="1"/>
    <c:dispBlanksAs val="gap"/>
    <c:showDLblsOverMax val="1"/>
  </c:chart>
  <c:spPr>
    <a:noFill/>
    <a:ln>
      <a:noFill/>
    </a:ln>
  </c:spPr>
  <c:txPr>
    <a:bodyPr/>
    <a:lstStyle/>
    <a:p>
      <a:pPr>
        <a:defRPr sz="800" b="1" i="0" u="none" strike="noStrike" baseline="0">
          <a:solidFill>
            <a:srgbClr val="000000"/>
          </a:solidFill>
          <a:latin typeface="Calibri"/>
          <a:ea typeface="Calibri"/>
          <a:cs typeface="Calibri"/>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439</TotalTime>
  <Pages>1</Pages>
  <Words>4218</Words>
  <Characters>24049</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Людмила</cp:lastModifiedBy>
  <cp:revision>18</cp:revision>
  <cp:lastPrinted>2016-03-11T04:11:00Z</cp:lastPrinted>
  <dcterms:created xsi:type="dcterms:W3CDTF">2016-02-19T08:55:00Z</dcterms:created>
  <dcterms:modified xsi:type="dcterms:W3CDTF">2016-03-11T07:41:00Z</dcterms:modified>
</cp:coreProperties>
</file>