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7BCB9" w14:textId="77777777" w:rsidR="004E4A89" w:rsidRPr="004E4A89" w:rsidRDefault="004E4A89" w:rsidP="004E4A89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СОГЛАШЕНИЕ О ФУНКЦИОНИРОВАНИИ</w:t>
      </w:r>
    </w:p>
    <w:p w14:paraId="752FDA9F" w14:textId="77777777" w:rsidR="004E4A89" w:rsidRPr="004E4A89" w:rsidRDefault="004E4A89" w:rsidP="004E4A89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ГОРОДСКОГО ЦЕНТРА ПОДДЕРЖКИ МАЛОГО И СРЕДНЕГО БИЗНЕСА</w:t>
      </w:r>
    </w:p>
    <w:p w14:paraId="47E308A9" w14:textId="085BF0A9" w:rsidR="004E4A89" w:rsidRPr="004E4A89" w:rsidRDefault="004E4A89" w:rsidP="004E4A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4E4A8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Первомайское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E4A89">
        <w:rPr>
          <w:rFonts w:ascii="Times New Roman" w:hAnsi="Times New Roman" w:cs="Times New Roman"/>
          <w:sz w:val="26"/>
          <w:szCs w:val="26"/>
        </w:rPr>
        <w:t xml:space="preserve"> «___» ________ 20</w:t>
      </w:r>
      <w:r w:rsidR="00F465BC">
        <w:rPr>
          <w:rFonts w:ascii="Times New Roman" w:hAnsi="Times New Roman" w:cs="Times New Roman"/>
          <w:sz w:val="26"/>
          <w:szCs w:val="26"/>
        </w:rPr>
        <w:t>25 г.</w:t>
      </w:r>
    </w:p>
    <w:p w14:paraId="23B7EB92" w14:textId="77777777" w:rsidR="004E4A89" w:rsidRDefault="004E4A89" w:rsidP="004E4A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9E2B161" w14:textId="77777777" w:rsidR="00463262" w:rsidRDefault="004E4A89" w:rsidP="004E4A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>
        <w:rPr>
          <w:rFonts w:ascii="Times New Roman" w:hAnsi="Times New Roman" w:cs="Times New Roman"/>
          <w:sz w:val="26"/>
          <w:szCs w:val="26"/>
        </w:rPr>
        <w:t>Первомайского района</w:t>
      </w:r>
      <w:r w:rsidRPr="004E4A89">
        <w:rPr>
          <w:rFonts w:ascii="Times New Roman" w:hAnsi="Times New Roman" w:cs="Times New Roman"/>
          <w:sz w:val="26"/>
          <w:szCs w:val="26"/>
        </w:rPr>
        <w:t xml:space="preserve"> от имени муниципального образования «</w:t>
      </w:r>
      <w:r>
        <w:rPr>
          <w:rFonts w:ascii="Times New Roman" w:hAnsi="Times New Roman" w:cs="Times New Roman"/>
          <w:sz w:val="26"/>
          <w:szCs w:val="26"/>
        </w:rPr>
        <w:t>Первомайский муниципальный район</w:t>
      </w:r>
      <w:r w:rsidRPr="004E4A89">
        <w:rPr>
          <w:rFonts w:ascii="Times New Roman" w:hAnsi="Times New Roman" w:cs="Times New Roman"/>
          <w:sz w:val="26"/>
          <w:szCs w:val="26"/>
        </w:rPr>
        <w:t>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 xml:space="preserve">именуемая в дальнейшем «Администрация», в лице </w:t>
      </w:r>
      <w:r w:rsidR="00A67366">
        <w:rPr>
          <w:rFonts w:ascii="Times New Roman" w:hAnsi="Times New Roman" w:cs="Times New Roman"/>
          <w:sz w:val="26"/>
          <w:szCs w:val="26"/>
        </w:rPr>
        <w:t xml:space="preserve">Главы Первомайского района </w:t>
      </w:r>
      <w:proofErr w:type="spellStart"/>
      <w:r w:rsidR="00A67366">
        <w:rPr>
          <w:rFonts w:ascii="Times New Roman" w:hAnsi="Times New Roman" w:cs="Times New Roman"/>
          <w:sz w:val="26"/>
          <w:szCs w:val="26"/>
        </w:rPr>
        <w:t>Сиберт</w:t>
      </w:r>
      <w:proofErr w:type="spellEnd"/>
      <w:r w:rsidR="00A67366">
        <w:rPr>
          <w:rFonts w:ascii="Times New Roman" w:hAnsi="Times New Roman" w:cs="Times New Roman"/>
          <w:sz w:val="26"/>
          <w:szCs w:val="26"/>
        </w:rPr>
        <w:t xml:space="preserve"> Ирины Ивановны</w:t>
      </w:r>
      <w:r w:rsidRPr="004E4A89">
        <w:rPr>
          <w:rFonts w:ascii="Times New Roman" w:hAnsi="Times New Roman" w:cs="Times New Roman"/>
          <w:sz w:val="26"/>
          <w:szCs w:val="26"/>
        </w:rPr>
        <w:t>, действующей на</w:t>
      </w:r>
      <w:r w:rsidR="00A67366">
        <w:rPr>
          <w:rFonts w:ascii="Times New Roman" w:hAnsi="Times New Roman" w:cs="Times New Roman"/>
          <w:sz w:val="26"/>
          <w:szCs w:val="26"/>
        </w:rPr>
        <w:t xml:space="preserve"> основании Устава</w:t>
      </w:r>
      <w:r w:rsidRPr="004E4A89">
        <w:rPr>
          <w:rFonts w:ascii="Times New Roman" w:hAnsi="Times New Roman" w:cs="Times New Roman"/>
          <w:sz w:val="26"/>
          <w:szCs w:val="26"/>
        </w:rPr>
        <w:t xml:space="preserve">, и ______________________________________ </w:t>
      </w:r>
    </w:p>
    <w:p w14:paraId="3B5BE20B" w14:textId="77777777" w:rsidR="00463262" w:rsidRPr="00463262" w:rsidRDefault="00463262" w:rsidP="00463262">
      <w:pPr>
        <w:ind w:left="4248"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63262">
        <w:rPr>
          <w:rFonts w:ascii="Times New Roman" w:hAnsi="Times New Roman" w:cs="Times New Roman"/>
          <w:sz w:val="20"/>
          <w:szCs w:val="20"/>
        </w:rPr>
        <w:t>(наименование юридического лица)</w:t>
      </w:r>
    </w:p>
    <w:p w14:paraId="4C015785" w14:textId="519C04E4" w:rsidR="004E4A89" w:rsidRPr="004E4A89" w:rsidRDefault="004E4A89" w:rsidP="004E4A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(ИНН _________________),</w:t>
      </w:r>
      <w:r w:rsidR="00463262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именуемое в дальнейшем «Центр», в лице</w:t>
      </w:r>
    </w:p>
    <w:p w14:paraId="6A875A63" w14:textId="77777777" w:rsidR="004E4A89" w:rsidRPr="004E4A89" w:rsidRDefault="004E4A89" w:rsidP="004E4A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______________________________________________________________________,</w:t>
      </w:r>
    </w:p>
    <w:p w14:paraId="4AFF8A12" w14:textId="610F72C8" w:rsidR="004E4A89" w:rsidRPr="004E4A89" w:rsidRDefault="004E4A89" w:rsidP="000B258D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B258D">
        <w:rPr>
          <w:rFonts w:ascii="Times New Roman" w:hAnsi="Times New Roman" w:cs="Times New Roman"/>
          <w:sz w:val="20"/>
          <w:szCs w:val="20"/>
        </w:rPr>
        <w:t>(наименование должности, а также фамилия, имя, отчество (последнее – при наличии)</w:t>
      </w:r>
      <w:r w:rsidR="000B258D">
        <w:rPr>
          <w:rFonts w:ascii="Times New Roman" w:hAnsi="Times New Roman" w:cs="Times New Roman"/>
          <w:sz w:val="20"/>
          <w:szCs w:val="20"/>
        </w:rPr>
        <w:t xml:space="preserve"> </w:t>
      </w:r>
      <w:r w:rsidRPr="000B258D">
        <w:rPr>
          <w:rFonts w:ascii="Times New Roman" w:hAnsi="Times New Roman" w:cs="Times New Roman"/>
          <w:sz w:val="20"/>
          <w:szCs w:val="20"/>
        </w:rPr>
        <w:t>лица,</w:t>
      </w:r>
      <w:r w:rsidR="000B258D" w:rsidRPr="000B258D">
        <w:rPr>
          <w:rFonts w:ascii="Times New Roman" w:hAnsi="Times New Roman" w:cs="Times New Roman"/>
          <w:sz w:val="20"/>
          <w:szCs w:val="20"/>
        </w:rPr>
        <w:t xml:space="preserve"> </w:t>
      </w:r>
      <w:r w:rsidRPr="000B258D">
        <w:rPr>
          <w:rFonts w:ascii="Times New Roman" w:hAnsi="Times New Roman" w:cs="Times New Roman"/>
          <w:sz w:val="20"/>
          <w:szCs w:val="20"/>
        </w:rPr>
        <w:t>представляющего Центр, или уполномоченного им лица)</w:t>
      </w:r>
    </w:p>
    <w:p w14:paraId="5FF78CFB" w14:textId="6E5F04CC" w:rsidR="004E4A89" w:rsidRDefault="004E4A89" w:rsidP="004E4A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действующего на основании Устава, с другой стороны, именуемые вместе «Стороны»,</w:t>
      </w:r>
      <w:r w:rsidR="000B258D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заключили настоящее соглашение о функционировании городского центра поддержки малого и</w:t>
      </w:r>
      <w:r w:rsidR="000B258D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среднего бизнеса (далее - Соглашение) о нижеследующем:</w:t>
      </w:r>
    </w:p>
    <w:p w14:paraId="4E47F96C" w14:textId="77777777" w:rsidR="0076099D" w:rsidRPr="004E4A89" w:rsidRDefault="0076099D" w:rsidP="004E4A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6E86515" w14:textId="77777777" w:rsidR="004E4A89" w:rsidRPr="004E4A89" w:rsidRDefault="004E4A89" w:rsidP="0076099D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400B786C" w14:textId="11088AF5" w:rsidR="004E4A89" w:rsidRPr="004E4A89" w:rsidRDefault="004E4A89" w:rsidP="00452322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1.1. Настоящее Соглашение заключено в соответствии с муниципальной программой</w:t>
      </w:r>
      <w:r w:rsidR="0076099D">
        <w:rPr>
          <w:rFonts w:ascii="Times New Roman" w:hAnsi="Times New Roman" w:cs="Times New Roman"/>
          <w:sz w:val="26"/>
          <w:szCs w:val="26"/>
        </w:rPr>
        <w:t xml:space="preserve">  «</w:t>
      </w:r>
      <w:r w:rsidR="0076099D" w:rsidRPr="0076099D">
        <w:rPr>
          <w:rFonts w:ascii="Times New Roman" w:hAnsi="Times New Roman" w:cs="Times New Roman"/>
          <w:sz w:val="26"/>
          <w:szCs w:val="26"/>
        </w:rPr>
        <w:t>Развитие малого и среднего предпринимательства в Первомайском районе на 2024-2026 годы</w:t>
      </w:r>
      <w:r w:rsidR="00C0229D">
        <w:rPr>
          <w:rFonts w:ascii="Times New Roman" w:hAnsi="Times New Roman" w:cs="Times New Roman"/>
          <w:sz w:val="26"/>
          <w:szCs w:val="26"/>
        </w:rPr>
        <w:t>»</w:t>
      </w:r>
      <w:r w:rsidRPr="004E4A89">
        <w:rPr>
          <w:rFonts w:ascii="Times New Roman" w:hAnsi="Times New Roman" w:cs="Times New Roman"/>
          <w:sz w:val="26"/>
          <w:szCs w:val="26"/>
        </w:rPr>
        <w:t>, утвержденной</w:t>
      </w:r>
      <w:r w:rsidR="0076099D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A44970" w:rsidRPr="00A44970">
        <w:rPr>
          <w:rFonts w:ascii="Times New Roman" w:hAnsi="Times New Roman" w:cs="Times New Roman"/>
          <w:sz w:val="26"/>
          <w:szCs w:val="26"/>
        </w:rPr>
        <w:t>Администрации Первомайского района от 04.10.2021 года № 212</w:t>
      </w:r>
      <w:r w:rsidRPr="004E4A89">
        <w:rPr>
          <w:rFonts w:ascii="Times New Roman" w:hAnsi="Times New Roman" w:cs="Times New Roman"/>
          <w:sz w:val="26"/>
          <w:szCs w:val="26"/>
        </w:rPr>
        <w:t xml:space="preserve">, </w:t>
      </w:r>
      <w:r w:rsidR="008F3058" w:rsidRPr="008F3058">
        <w:rPr>
          <w:rFonts w:ascii="Times New Roman" w:hAnsi="Times New Roman" w:cs="Times New Roman"/>
          <w:sz w:val="26"/>
          <w:szCs w:val="26"/>
        </w:rPr>
        <w:t>проведения конкурса на присвоение статуса «Районный центр поддержки малого и среднего бизнеса»</w:t>
      </w:r>
      <w:r w:rsidRPr="004E4A89">
        <w:rPr>
          <w:rFonts w:ascii="Times New Roman" w:hAnsi="Times New Roman" w:cs="Times New Roman"/>
          <w:sz w:val="26"/>
          <w:szCs w:val="26"/>
        </w:rPr>
        <w:t>,</w:t>
      </w:r>
      <w:r w:rsidR="008F3058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 xml:space="preserve">утвержденным постановлением </w:t>
      </w:r>
      <w:r w:rsidR="00B941B7">
        <w:rPr>
          <w:rFonts w:ascii="Times New Roman" w:hAnsi="Times New Roman" w:cs="Times New Roman"/>
          <w:sz w:val="26"/>
          <w:szCs w:val="26"/>
        </w:rPr>
        <w:t>А</w:t>
      </w:r>
      <w:r w:rsidRPr="004E4A89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B941B7">
        <w:rPr>
          <w:rFonts w:ascii="Times New Roman" w:hAnsi="Times New Roman" w:cs="Times New Roman"/>
          <w:sz w:val="26"/>
          <w:szCs w:val="26"/>
        </w:rPr>
        <w:t>Первомайского района</w:t>
      </w:r>
      <w:r w:rsidRPr="004E4A89">
        <w:rPr>
          <w:rFonts w:ascii="Times New Roman" w:hAnsi="Times New Roman" w:cs="Times New Roman"/>
          <w:sz w:val="26"/>
          <w:szCs w:val="26"/>
        </w:rPr>
        <w:t xml:space="preserve"> от 0</w:t>
      </w:r>
      <w:r w:rsidR="008F3058">
        <w:rPr>
          <w:rFonts w:ascii="Times New Roman" w:hAnsi="Times New Roman" w:cs="Times New Roman"/>
          <w:sz w:val="26"/>
          <w:szCs w:val="26"/>
        </w:rPr>
        <w:t>5</w:t>
      </w:r>
      <w:r w:rsidRPr="004E4A89">
        <w:rPr>
          <w:rFonts w:ascii="Times New Roman" w:hAnsi="Times New Roman" w:cs="Times New Roman"/>
          <w:sz w:val="26"/>
          <w:szCs w:val="26"/>
        </w:rPr>
        <w:t>.</w:t>
      </w:r>
      <w:r w:rsidR="008F3058">
        <w:rPr>
          <w:rFonts w:ascii="Times New Roman" w:hAnsi="Times New Roman" w:cs="Times New Roman"/>
          <w:sz w:val="26"/>
          <w:szCs w:val="26"/>
        </w:rPr>
        <w:t>12</w:t>
      </w:r>
      <w:r w:rsidRPr="004E4A89">
        <w:rPr>
          <w:rFonts w:ascii="Times New Roman" w:hAnsi="Times New Roman" w:cs="Times New Roman"/>
          <w:sz w:val="26"/>
          <w:szCs w:val="26"/>
        </w:rPr>
        <w:t>.20</w:t>
      </w:r>
      <w:r w:rsidR="008F3058">
        <w:rPr>
          <w:rFonts w:ascii="Times New Roman" w:hAnsi="Times New Roman" w:cs="Times New Roman"/>
          <w:sz w:val="26"/>
          <w:szCs w:val="26"/>
        </w:rPr>
        <w:t>25</w:t>
      </w:r>
      <w:r w:rsidRPr="004E4A89">
        <w:rPr>
          <w:rFonts w:ascii="Times New Roman" w:hAnsi="Times New Roman" w:cs="Times New Roman"/>
          <w:sz w:val="26"/>
          <w:szCs w:val="26"/>
        </w:rPr>
        <w:t xml:space="preserve"> № </w:t>
      </w:r>
      <w:r w:rsidR="008F3058">
        <w:rPr>
          <w:rFonts w:ascii="Times New Roman" w:hAnsi="Times New Roman" w:cs="Times New Roman"/>
          <w:sz w:val="26"/>
          <w:szCs w:val="26"/>
        </w:rPr>
        <w:t>302</w:t>
      </w:r>
      <w:r w:rsidR="00B941B7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(далее – Порядок проведения конкурса), протоколом заседания комиссии по</w:t>
      </w:r>
      <w:r w:rsidR="00B941B7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 xml:space="preserve">проведению конкурса </w:t>
      </w:r>
      <w:r w:rsidR="00B941B7" w:rsidRPr="008F3058">
        <w:rPr>
          <w:rFonts w:ascii="Times New Roman" w:hAnsi="Times New Roman" w:cs="Times New Roman"/>
          <w:sz w:val="26"/>
          <w:szCs w:val="26"/>
        </w:rPr>
        <w:t>на присвоение статуса «Районный центр поддержки малого и среднего бизнеса»</w:t>
      </w:r>
      <w:r w:rsidRPr="004E4A89">
        <w:rPr>
          <w:rFonts w:ascii="Times New Roman" w:hAnsi="Times New Roman" w:cs="Times New Roman"/>
          <w:sz w:val="26"/>
          <w:szCs w:val="26"/>
        </w:rPr>
        <w:t xml:space="preserve"> от ______________ № _____</w:t>
      </w:r>
      <w:r w:rsidR="00452322">
        <w:rPr>
          <w:rFonts w:ascii="Times New Roman" w:hAnsi="Times New Roman" w:cs="Times New Roman"/>
          <w:sz w:val="26"/>
          <w:szCs w:val="26"/>
        </w:rPr>
        <w:t>.</w:t>
      </w:r>
    </w:p>
    <w:p w14:paraId="01113F0A" w14:textId="1DDD46CA" w:rsidR="004E4A89" w:rsidRPr="004E4A89" w:rsidRDefault="004E4A89" w:rsidP="00452322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1.2. Со стороны Администрации органом, уполномоченным осуществлять взаимодействие с</w:t>
      </w:r>
      <w:r w:rsidR="00452322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 xml:space="preserve">Центром в рамках исполнения настоящего Соглашения, является </w:t>
      </w:r>
      <w:r w:rsidR="00452322">
        <w:rPr>
          <w:rFonts w:ascii="Times New Roman" w:hAnsi="Times New Roman" w:cs="Times New Roman"/>
          <w:sz w:val="26"/>
          <w:szCs w:val="26"/>
        </w:rPr>
        <w:t>отдел</w:t>
      </w:r>
      <w:r w:rsidRPr="004E4A89">
        <w:rPr>
          <w:rFonts w:ascii="Times New Roman" w:hAnsi="Times New Roman" w:cs="Times New Roman"/>
          <w:sz w:val="26"/>
          <w:szCs w:val="26"/>
        </w:rPr>
        <w:t xml:space="preserve"> экономического</w:t>
      </w:r>
      <w:r w:rsidR="00452322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 xml:space="preserve">развития </w:t>
      </w:r>
      <w:r w:rsidR="00452322">
        <w:rPr>
          <w:rFonts w:ascii="Times New Roman" w:hAnsi="Times New Roman" w:cs="Times New Roman"/>
          <w:sz w:val="26"/>
          <w:szCs w:val="26"/>
        </w:rPr>
        <w:t>А</w:t>
      </w:r>
      <w:r w:rsidRPr="004E4A89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452322">
        <w:rPr>
          <w:rFonts w:ascii="Times New Roman" w:hAnsi="Times New Roman" w:cs="Times New Roman"/>
          <w:sz w:val="26"/>
          <w:szCs w:val="26"/>
        </w:rPr>
        <w:t>Первомайского района</w:t>
      </w:r>
      <w:r w:rsidRPr="004E4A89">
        <w:rPr>
          <w:rFonts w:ascii="Times New Roman" w:hAnsi="Times New Roman" w:cs="Times New Roman"/>
          <w:sz w:val="26"/>
          <w:szCs w:val="26"/>
        </w:rPr>
        <w:t xml:space="preserve"> (далее - уполномоченный орган).</w:t>
      </w:r>
    </w:p>
    <w:p w14:paraId="0DAC154A" w14:textId="77777777" w:rsidR="004E4A89" w:rsidRPr="004E4A89" w:rsidRDefault="004E4A89" w:rsidP="00452322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2. Права и обязанности Сторон</w:t>
      </w:r>
    </w:p>
    <w:p w14:paraId="1DB96345" w14:textId="77777777" w:rsidR="004E4A89" w:rsidRPr="004E4A89" w:rsidRDefault="004E4A89" w:rsidP="00452322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2.1. Администрация обязуется:</w:t>
      </w:r>
    </w:p>
    <w:p w14:paraId="4E86DCD4" w14:textId="6D048517" w:rsidR="004E4A89" w:rsidRPr="004E4A89" w:rsidRDefault="004E4A89" w:rsidP="00452322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2.1.1. Уведомлять Центр о проводимых мероприятиях по государственной (муниципальной)</w:t>
      </w:r>
      <w:r w:rsidR="00452322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поддержке субъектов малого и среднего предпринимательства в муниципальном образовании</w:t>
      </w:r>
      <w:r w:rsidR="00452322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«</w:t>
      </w:r>
      <w:r w:rsidR="00452322">
        <w:rPr>
          <w:rFonts w:ascii="Times New Roman" w:hAnsi="Times New Roman" w:cs="Times New Roman"/>
          <w:sz w:val="26"/>
          <w:szCs w:val="26"/>
        </w:rPr>
        <w:t>Первомайский муниципальный район</w:t>
      </w:r>
      <w:r w:rsidRPr="004E4A89">
        <w:rPr>
          <w:rFonts w:ascii="Times New Roman" w:hAnsi="Times New Roman" w:cs="Times New Roman"/>
          <w:sz w:val="26"/>
          <w:szCs w:val="26"/>
        </w:rPr>
        <w:t>».</w:t>
      </w:r>
    </w:p>
    <w:p w14:paraId="751D5120" w14:textId="1E8A8ECE" w:rsidR="004E4A89" w:rsidRPr="004E4A89" w:rsidRDefault="004E4A89" w:rsidP="00452322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2.1.2. Информировать население и субъектов малого и среднего предпринимательства о</w:t>
      </w:r>
      <w:r w:rsidR="00452322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Центре.</w:t>
      </w:r>
    </w:p>
    <w:p w14:paraId="772B4269" w14:textId="2ECF4BBF" w:rsidR="004E4A89" w:rsidRPr="004E4A89" w:rsidRDefault="004E4A89" w:rsidP="00452322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2.1.3. Устанавливать значение показателей результатов деятельности Центра в</w:t>
      </w:r>
      <w:r w:rsidR="00452322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приложении № 1 к настоящему Соглашению, являющемся неотъемлемой частью настоящего</w:t>
      </w:r>
      <w:r w:rsidR="00452322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Соглашения.</w:t>
      </w:r>
    </w:p>
    <w:p w14:paraId="519FBFC0" w14:textId="77777777" w:rsidR="004E4A89" w:rsidRPr="004E4A89" w:rsidRDefault="004E4A89" w:rsidP="00452322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2.2. Администрация вправе:</w:t>
      </w:r>
    </w:p>
    <w:p w14:paraId="2ECAA6D7" w14:textId="14732555" w:rsidR="004E4A89" w:rsidRPr="004E4A89" w:rsidRDefault="004E4A89" w:rsidP="00452322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2.2.1. Получать от Центра информацию, связанную с деятельностью Центра в рамках цели и</w:t>
      </w:r>
      <w:r w:rsidR="00452322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задач Центра.</w:t>
      </w:r>
      <w:r w:rsidR="003A75B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3F04FF" w14:textId="350DD2CD" w:rsidR="004E4A89" w:rsidRPr="004E4A89" w:rsidRDefault="004E4A89" w:rsidP="003A75B3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lastRenderedPageBreak/>
        <w:t>2.2.2. Определять и/или согласовывать места осуществления деятельности Центра в рамках</w:t>
      </w:r>
      <w:r w:rsidR="003A75B3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цели и задач Центра.</w:t>
      </w:r>
    </w:p>
    <w:p w14:paraId="5AAF5F16" w14:textId="77777777" w:rsidR="004E4A89" w:rsidRPr="004E4A89" w:rsidRDefault="004E4A89" w:rsidP="003A75B3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2.2.3. Осуществлять контроль за деятельностью Центра в рамках цели и задач Центра.</w:t>
      </w:r>
    </w:p>
    <w:p w14:paraId="14DFAE87" w14:textId="77777777" w:rsidR="004E4A89" w:rsidRPr="004E4A89" w:rsidRDefault="004E4A89" w:rsidP="003A75B3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2.3. Центр обязуется:</w:t>
      </w:r>
    </w:p>
    <w:p w14:paraId="18A8BF2C" w14:textId="42D4D452" w:rsidR="004E4A89" w:rsidRPr="004E4A89" w:rsidRDefault="004E4A89" w:rsidP="003A75B3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2.3.1. В течение 10 (десяти) рабочих дней с даты заключения настоящего соглашения</w:t>
      </w:r>
      <w:r w:rsidR="003A75B3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организовать свою деятельность в соответствии с целью и задачами Центра, в том числе</w:t>
      </w:r>
      <w:r w:rsidR="003A75B3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обеспечить оборудованными рабочими местами администраторов Центра.</w:t>
      </w:r>
    </w:p>
    <w:p w14:paraId="1CBAC7A3" w14:textId="77777777" w:rsidR="004E4A89" w:rsidRPr="004E4A89" w:rsidRDefault="004E4A89" w:rsidP="003A75B3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2.3.2. Вести деятельность в соответствии с целью и задачами Центра.</w:t>
      </w:r>
    </w:p>
    <w:p w14:paraId="7DC8E303" w14:textId="6A11049A" w:rsidR="004E4A89" w:rsidRPr="004E4A89" w:rsidRDefault="004E4A89" w:rsidP="00A7613A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2.3.3. Реализовывать программу функционирования и развития городского центра</w:t>
      </w:r>
      <w:r w:rsidR="003A75B3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поддержки малого и среднего бизнеса, изложенную в заявке, поданной на конкурс на присвоение</w:t>
      </w:r>
      <w:r w:rsidR="003A75B3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статуса «</w:t>
      </w:r>
      <w:r w:rsidR="00A7613A" w:rsidRPr="008F3058">
        <w:rPr>
          <w:rFonts w:ascii="Times New Roman" w:hAnsi="Times New Roman" w:cs="Times New Roman"/>
          <w:sz w:val="26"/>
          <w:szCs w:val="26"/>
        </w:rPr>
        <w:t>Районный центр поддержки малого и среднего бизнеса</w:t>
      </w:r>
      <w:r w:rsidRPr="004E4A89">
        <w:rPr>
          <w:rFonts w:ascii="Times New Roman" w:hAnsi="Times New Roman" w:cs="Times New Roman"/>
          <w:sz w:val="26"/>
          <w:szCs w:val="26"/>
        </w:rPr>
        <w:t>» (приложение № 2 к</w:t>
      </w:r>
      <w:r w:rsidR="00A7613A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настоящему Соглашению).</w:t>
      </w:r>
    </w:p>
    <w:p w14:paraId="76AF9CFD" w14:textId="730DF468" w:rsidR="004E4A89" w:rsidRPr="004E4A89" w:rsidRDefault="004E4A89" w:rsidP="00A7613A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2.3.4. Оказывать консультационные услуги (в том числе групповые консультации) Центра</w:t>
      </w:r>
      <w:r w:rsidR="00A7613A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бесплатно для субъектов малого и среднего предпринимательства и лиц, желающих открыть</w:t>
      </w:r>
      <w:r w:rsidR="00A7613A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собственное дело, по следующим направлениям:</w:t>
      </w:r>
    </w:p>
    <w:p w14:paraId="49883BE8" w14:textId="139D7711" w:rsidR="004E4A89" w:rsidRPr="004E4A89" w:rsidRDefault="004E4A89" w:rsidP="00A7613A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1) общие вопросы организации предпринимательской деятельности, в том числе выбор</w:t>
      </w:r>
      <w:r w:rsidR="00A7613A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организационно-правовой формы, кода вида экономической деятельности по ОКВЭД, системы</w:t>
      </w:r>
      <w:r w:rsidR="00A7613A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налогообложения;</w:t>
      </w:r>
    </w:p>
    <w:p w14:paraId="0A6F16B7" w14:textId="77777777" w:rsidR="004E4A89" w:rsidRPr="004E4A89" w:rsidRDefault="004E4A89" w:rsidP="00A7613A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2) общие вопросы налогообложения и бухгалтерского учета;</w:t>
      </w:r>
    </w:p>
    <w:p w14:paraId="62C71F61" w14:textId="77777777" w:rsidR="004E4A89" w:rsidRPr="004E4A89" w:rsidRDefault="004E4A89" w:rsidP="00A7613A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3) действующие программы поддержки малого и среднего предпринимательства;</w:t>
      </w:r>
    </w:p>
    <w:p w14:paraId="110152BB" w14:textId="3CF8E4F3" w:rsidR="004E4A89" w:rsidRPr="004E4A89" w:rsidRDefault="004E4A89" w:rsidP="00A7613A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4) иные направления, указанные в программе функционирования и развития городского</w:t>
      </w:r>
      <w:r w:rsidR="00A7613A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центра поддержки малого и среднего бизнеса, изложенной в заявке, поданной на конкурс на</w:t>
      </w:r>
      <w:r w:rsidR="00A7613A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 xml:space="preserve">присвоение статуса </w:t>
      </w:r>
      <w:r w:rsidR="00A7613A" w:rsidRPr="008F3058">
        <w:rPr>
          <w:rFonts w:ascii="Times New Roman" w:hAnsi="Times New Roman" w:cs="Times New Roman"/>
          <w:sz w:val="26"/>
          <w:szCs w:val="26"/>
        </w:rPr>
        <w:t>«Районный центр поддержки малого и среднего бизнеса»</w:t>
      </w:r>
      <w:r w:rsidRPr="004E4A89">
        <w:rPr>
          <w:rFonts w:ascii="Times New Roman" w:hAnsi="Times New Roman" w:cs="Times New Roman"/>
          <w:sz w:val="26"/>
          <w:szCs w:val="26"/>
        </w:rPr>
        <w:t xml:space="preserve"> (приложение № 2 к</w:t>
      </w:r>
      <w:r w:rsidR="00A7613A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настоящему Соглашению).</w:t>
      </w:r>
    </w:p>
    <w:p w14:paraId="729D61AA" w14:textId="4C967BD7" w:rsidR="004E4A89" w:rsidRPr="004E4A89" w:rsidRDefault="004E4A89" w:rsidP="00C0229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2.3.5. Обеспечить своевременное ежегодное достижение показателей результатов</w:t>
      </w:r>
      <w:r w:rsidR="00A7613A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деятельности Центра, установленных в соответствии с пунктом 2.1.3 настоящего Соглашения в</w:t>
      </w:r>
      <w:r w:rsidR="00A7613A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приложении № 1 к настоящему Соглашению, являющ</w:t>
      </w:r>
      <w:r w:rsidR="00C0229D">
        <w:rPr>
          <w:rFonts w:ascii="Times New Roman" w:hAnsi="Times New Roman" w:cs="Times New Roman"/>
          <w:sz w:val="26"/>
          <w:szCs w:val="26"/>
        </w:rPr>
        <w:t>и</w:t>
      </w:r>
      <w:r w:rsidRPr="004E4A89">
        <w:rPr>
          <w:rFonts w:ascii="Times New Roman" w:hAnsi="Times New Roman" w:cs="Times New Roman"/>
          <w:sz w:val="26"/>
          <w:szCs w:val="26"/>
        </w:rPr>
        <w:t>мся неотъемлемой частью настоящего</w:t>
      </w:r>
      <w:r w:rsidR="00C0229D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Соглашения.</w:t>
      </w:r>
    </w:p>
    <w:p w14:paraId="01E1BAD8" w14:textId="574244B5" w:rsidR="004E4A89" w:rsidRPr="004E4A89" w:rsidRDefault="004E4A89" w:rsidP="00C0229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2.3.6. Участвовать по поручению Администрации в заседаниях комиссий по оценке заявок</w:t>
      </w:r>
      <w:r w:rsidR="00C0229D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участников отбора, определению получателей субсидий и размера субсидий в рамках</w:t>
      </w:r>
      <w:r w:rsidR="00C0229D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 xml:space="preserve">мероприятий муниципальной программы </w:t>
      </w:r>
      <w:r w:rsidR="00C0229D">
        <w:rPr>
          <w:rFonts w:ascii="Times New Roman" w:hAnsi="Times New Roman" w:cs="Times New Roman"/>
          <w:sz w:val="26"/>
          <w:szCs w:val="26"/>
        </w:rPr>
        <w:t>«</w:t>
      </w:r>
      <w:r w:rsidR="00C0229D" w:rsidRPr="0076099D">
        <w:rPr>
          <w:rFonts w:ascii="Times New Roman" w:hAnsi="Times New Roman" w:cs="Times New Roman"/>
          <w:sz w:val="26"/>
          <w:szCs w:val="26"/>
        </w:rPr>
        <w:t>Развитие малого и среднего предпринимательства в Первомайском районе на 2024-2026 годы</w:t>
      </w:r>
      <w:r w:rsidR="00C0229D">
        <w:rPr>
          <w:rFonts w:ascii="Times New Roman" w:hAnsi="Times New Roman" w:cs="Times New Roman"/>
          <w:sz w:val="26"/>
          <w:szCs w:val="26"/>
        </w:rPr>
        <w:t>»</w:t>
      </w:r>
      <w:r w:rsidRPr="004E4A89">
        <w:rPr>
          <w:rFonts w:ascii="Times New Roman" w:hAnsi="Times New Roman" w:cs="Times New Roman"/>
          <w:sz w:val="26"/>
          <w:szCs w:val="26"/>
        </w:rPr>
        <w:t>.</w:t>
      </w:r>
    </w:p>
    <w:p w14:paraId="4BC998DB" w14:textId="14B79C6D" w:rsidR="004E4A89" w:rsidRPr="004E4A89" w:rsidRDefault="004E4A89" w:rsidP="00C0229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2.3.7. Участвовать по поручению Администрации в организации и проведении</w:t>
      </w:r>
    </w:p>
    <w:p w14:paraId="6CFC999D" w14:textId="1260B7D9" w:rsidR="004E4A89" w:rsidRPr="004E4A89" w:rsidRDefault="004E4A89" w:rsidP="004E4A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анкетирования (опросов) субъектов малого и среднего предпринимательства и лиц, желающих</w:t>
      </w:r>
      <w:r w:rsidR="00C0229D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 xml:space="preserve">открыть собственное дело, а также мероприятий, </w:t>
      </w:r>
      <w:r w:rsidR="00E3483E">
        <w:rPr>
          <w:rFonts w:ascii="Times New Roman" w:hAnsi="Times New Roman" w:cs="Times New Roman"/>
          <w:sz w:val="26"/>
          <w:szCs w:val="26"/>
        </w:rPr>
        <w:t xml:space="preserve">предусмотренных </w:t>
      </w:r>
      <w:r w:rsidR="000769D3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E3483E">
        <w:rPr>
          <w:rFonts w:ascii="Times New Roman" w:hAnsi="Times New Roman" w:cs="Times New Roman"/>
          <w:sz w:val="26"/>
          <w:szCs w:val="26"/>
        </w:rPr>
        <w:t>программой</w:t>
      </w:r>
      <w:r w:rsidR="000769D3">
        <w:rPr>
          <w:rFonts w:ascii="Times New Roman" w:hAnsi="Times New Roman" w:cs="Times New Roman"/>
          <w:sz w:val="26"/>
          <w:szCs w:val="26"/>
        </w:rPr>
        <w:t xml:space="preserve"> </w:t>
      </w:r>
      <w:r w:rsidR="000769D3">
        <w:rPr>
          <w:rFonts w:ascii="Times New Roman" w:hAnsi="Times New Roman" w:cs="Times New Roman"/>
          <w:sz w:val="26"/>
          <w:szCs w:val="26"/>
        </w:rPr>
        <w:t>«</w:t>
      </w:r>
      <w:r w:rsidR="000769D3" w:rsidRPr="0076099D">
        <w:rPr>
          <w:rFonts w:ascii="Times New Roman" w:hAnsi="Times New Roman" w:cs="Times New Roman"/>
          <w:sz w:val="26"/>
          <w:szCs w:val="26"/>
        </w:rPr>
        <w:t>Развитие малого и среднего предпринимательства в Первомайском районе на 2024-2026 годы</w:t>
      </w:r>
      <w:r w:rsidR="000769D3">
        <w:rPr>
          <w:rFonts w:ascii="Times New Roman" w:hAnsi="Times New Roman" w:cs="Times New Roman"/>
          <w:sz w:val="26"/>
          <w:szCs w:val="26"/>
        </w:rPr>
        <w:t>»</w:t>
      </w:r>
      <w:r w:rsidRPr="004E4A89">
        <w:rPr>
          <w:rFonts w:ascii="Times New Roman" w:hAnsi="Times New Roman" w:cs="Times New Roman"/>
          <w:sz w:val="26"/>
          <w:szCs w:val="26"/>
        </w:rPr>
        <w:t>.</w:t>
      </w:r>
    </w:p>
    <w:p w14:paraId="3640ADCC" w14:textId="494AA448" w:rsidR="004E4A89" w:rsidRPr="004E4A89" w:rsidRDefault="004E4A89" w:rsidP="000769D3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 xml:space="preserve">2.3.8. Обеспечить в часы работы </w:t>
      </w:r>
      <w:r w:rsidR="000D2F71">
        <w:rPr>
          <w:rFonts w:ascii="Times New Roman" w:hAnsi="Times New Roman" w:cs="Times New Roman"/>
          <w:sz w:val="26"/>
          <w:szCs w:val="26"/>
        </w:rPr>
        <w:t xml:space="preserve">Центра </w:t>
      </w:r>
      <w:r w:rsidR="00A06AA9">
        <w:rPr>
          <w:rFonts w:ascii="Times New Roman" w:hAnsi="Times New Roman" w:cs="Times New Roman"/>
          <w:sz w:val="26"/>
          <w:szCs w:val="26"/>
        </w:rPr>
        <w:t xml:space="preserve">присутствие </w:t>
      </w:r>
      <w:r w:rsidRPr="004E4A89">
        <w:rPr>
          <w:rFonts w:ascii="Times New Roman" w:hAnsi="Times New Roman" w:cs="Times New Roman"/>
          <w:sz w:val="26"/>
          <w:szCs w:val="26"/>
        </w:rPr>
        <w:t>работников</w:t>
      </w:r>
      <w:r w:rsidR="00F82BA5">
        <w:rPr>
          <w:rFonts w:ascii="Times New Roman" w:hAnsi="Times New Roman" w:cs="Times New Roman"/>
          <w:sz w:val="26"/>
          <w:szCs w:val="26"/>
        </w:rPr>
        <w:t xml:space="preserve"> Центра</w:t>
      </w:r>
      <w:r w:rsidRPr="004E4A89">
        <w:rPr>
          <w:rFonts w:ascii="Times New Roman" w:hAnsi="Times New Roman" w:cs="Times New Roman"/>
          <w:sz w:val="26"/>
          <w:szCs w:val="26"/>
        </w:rPr>
        <w:t>.</w:t>
      </w:r>
    </w:p>
    <w:p w14:paraId="2C9E1949" w14:textId="67FAA688" w:rsidR="004E4A89" w:rsidRPr="004E4A89" w:rsidRDefault="004E4A89" w:rsidP="00A06AA9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 xml:space="preserve">2.3.9. Заключить трудовые соглашения </w:t>
      </w:r>
      <w:r w:rsidR="00DB614C">
        <w:rPr>
          <w:rFonts w:ascii="Times New Roman" w:hAnsi="Times New Roman" w:cs="Times New Roman"/>
          <w:sz w:val="26"/>
          <w:szCs w:val="26"/>
        </w:rPr>
        <w:t xml:space="preserve">с работниками </w:t>
      </w:r>
      <w:r w:rsidRPr="004E4A89">
        <w:rPr>
          <w:rFonts w:ascii="Times New Roman" w:hAnsi="Times New Roman" w:cs="Times New Roman"/>
          <w:sz w:val="26"/>
          <w:szCs w:val="26"/>
        </w:rPr>
        <w:t>Центра в</w:t>
      </w:r>
      <w:r w:rsidR="00A06AA9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соответствии с требованиями действующего законодательства Российской Федерации, в том</w:t>
      </w:r>
      <w:r w:rsidR="00A06AA9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lastRenderedPageBreak/>
        <w:t>числе обеспечить размер заработной платы</w:t>
      </w:r>
      <w:r w:rsidR="00DB614C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не ниже минимального размера оплаты труда в Томской области с учетом соответствующего</w:t>
      </w:r>
      <w:r w:rsidR="00A06AA9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районного коэффициента;</w:t>
      </w:r>
    </w:p>
    <w:p w14:paraId="09C0402E" w14:textId="2F11E1D9" w:rsidR="004E4A89" w:rsidRPr="004E4A89" w:rsidRDefault="004E4A89" w:rsidP="00DB614C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2.3.10. В период действия настоящего Соглашения письменно уведомлять Администрацию</w:t>
      </w:r>
      <w:r w:rsidR="00DB614C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в лице уполномоченного органа не менее чем за 10 (Десяти) календарных дней до подачи</w:t>
      </w:r>
      <w:r w:rsidR="00DB614C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соответствующих документов в налоговый орган:</w:t>
      </w:r>
    </w:p>
    <w:p w14:paraId="32532B55" w14:textId="3F6DAB9F" w:rsidR="004E4A89" w:rsidRPr="004E4A89" w:rsidRDefault="004E4A89" w:rsidP="00DC745B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1) о принятии решения о ликвидации или реорганизации, прекращении деятельности</w:t>
      </w:r>
      <w:r w:rsidR="00DC745B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Центра;</w:t>
      </w:r>
    </w:p>
    <w:p w14:paraId="1A30C0E8" w14:textId="3FE41F9F" w:rsidR="004E4A89" w:rsidRPr="004E4A89" w:rsidRDefault="004E4A89" w:rsidP="00DC745B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2) о смене наименования, юридического адреса, состава участников, лица, имеющего право</w:t>
      </w:r>
      <w:r w:rsidR="00DC745B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без доверенности действовать от имени Центра (о смене руководителя).</w:t>
      </w:r>
    </w:p>
    <w:p w14:paraId="7A75D61C" w14:textId="540F9AA8" w:rsidR="004E4A89" w:rsidRPr="004E4A89" w:rsidRDefault="004E4A89" w:rsidP="00D42539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2.3.11. Предоставлять уполномоченному органу годовые отчеты о функционировании</w:t>
      </w:r>
      <w:r w:rsidR="00DC745B">
        <w:rPr>
          <w:rFonts w:ascii="Times New Roman" w:hAnsi="Times New Roman" w:cs="Times New Roman"/>
          <w:sz w:val="26"/>
          <w:szCs w:val="26"/>
        </w:rPr>
        <w:t xml:space="preserve"> Центра</w:t>
      </w:r>
      <w:r w:rsidRPr="004E4A89">
        <w:rPr>
          <w:rFonts w:ascii="Times New Roman" w:hAnsi="Times New Roman" w:cs="Times New Roman"/>
          <w:sz w:val="26"/>
          <w:szCs w:val="26"/>
        </w:rPr>
        <w:t xml:space="preserve"> в срок до 15 января года следующего за</w:t>
      </w:r>
      <w:r w:rsidR="00DC745B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отчётным год</w:t>
      </w:r>
      <w:r w:rsidR="00D42539">
        <w:rPr>
          <w:rFonts w:ascii="Times New Roman" w:hAnsi="Times New Roman" w:cs="Times New Roman"/>
          <w:sz w:val="26"/>
          <w:szCs w:val="26"/>
        </w:rPr>
        <w:t>о</w:t>
      </w:r>
      <w:r w:rsidRPr="004E4A89">
        <w:rPr>
          <w:rFonts w:ascii="Times New Roman" w:hAnsi="Times New Roman" w:cs="Times New Roman"/>
          <w:sz w:val="26"/>
          <w:szCs w:val="26"/>
        </w:rPr>
        <w:t>м (до 15.01.202</w:t>
      </w:r>
      <w:r w:rsidR="00D42539">
        <w:rPr>
          <w:rFonts w:ascii="Times New Roman" w:hAnsi="Times New Roman" w:cs="Times New Roman"/>
          <w:sz w:val="26"/>
          <w:szCs w:val="26"/>
        </w:rPr>
        <w:t>7</w:t>
      </w:r>
      <w:r w:rsidRPr="004E4A89">
        <w:rPr>
          <w:rFonts w:ascii="Times New Roman" w:hAnsi="Times New Roman" w:cs="Times New Roman"/>
          <w:sz w:val="26"/>
          <w:szCs w:val="26"/>
        </w:rPr>
        <w:t>, 15.01.202</w:t>
      </w:r>
      <w:r w:rsidR="00D42539">
        <w:rPr>
          <w:rFonts w:ascii="Times New Roman" w:hAnsi="Times New Roman" w:cs="Times New Roman"/>
          <w:sz w:val="26"/>
          <w:szCs w:val="26"/>
        </w:rPr>
        <w:t>8</w:t>
      </w:r>
      <w:r w:rsidRPr="004E4A89">
        <w:rPr>
          <w:rFonts w:ascii="Times New Roman" w:hAnsi="Times New Roman" w:cs="Times New Roman"/>
          <w:sz w:val="26"/>
          <w:szCs w:val="26"/>
        </w:rPr>
        <w:t>), в том числе об исполнении обязательств, указанных</w:t>
      </w:r>
      <w:r w:rsidR="00D42539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в пунктах 2.3.1-2.3.11 настоящего Соглашения, с приложением заверенных руководителем</w:t>
      </w:r>
      <w:r w:rsidR="00D42539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Центра копий подтверждающих документов.</w:t>
      </w:r>
    </w:p>
    <w:p w14:paraId="3EF2FECF" w14:textId="4CA2DF69" w:rsidR="004E4A89" w:rsidRPr="004E4A89" w:rsidRDefault="004E4A89" w:rsidP="00D42539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При предоставлении указанных отчетов Центр предоставляет отчет по консультациям за</w:t>
      </w:r>
      <w:r w:rsidR="00D42539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соответствующий период, заверенный руководителем Центра.</w:t>
      </w:r>
    </w:p>
    <w:p w14:paraId="4FB895B4" w14:textId="517EDB96" w:rsidR="004E4A89" w:rsidRPr="004E4A89" w:rsidRDefault="004E4A89" w:rsidP="004C70A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 xml:space="preserve">2.4. Центру рекомендуется обеспечить работу </w:t>
      </w:r>
      <w:r w:rsidR="004C70AD">
        <w:rPr>
          <w:rFonts w:ascii="Times New Roman" w:hAnsi="Times New Roman" w:cs="Times New Roman"/>
          <w:sz w:val="26"/>
          <w:szCs w:val="26"/>
        </w:rPr>
        <w:t>работников</w:t>
      </w:r>
      <w:r w:rsidRPr="004E4A89">
        <w:rPr>
          <w:rFonts w:ascii="Times New Roman" w:hAnsi="Times New Roman" w:cs="Times New Roman"/>
          <w:sz w:val="26"/>
          <w:szCs w:val="26"/>
        </w:rPr>
        <w:t xml:space="preserve"> в</w:t>
      </w:r>
      <w:r w:rsidR="004C70AD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соответствии со следующим режимом: продолжительность рабочей недели 40 часов с двумя</w:t>
      </w:r>
    </w:p>
    <w:p w14:paraId="6B62C661" w14:textId="096F218E" w:rsidR="004E4A89" w:rsidRPr="004E4A89" w:rsidRDefault="004E4A89" w:rsidP="004E4A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выходными днями, начало рабочего дня в 9.00, перерыв на обед 13.00-14.00, окончание рабочего</w:t>
      </w:r>
      <w:r w:rsidR="004C70AD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дня в 1</w:t>
      </w:r>
      <w:r w:rsidR="004C70AD">
        <w:rPr>
          <w:rFonts w:ascii="Times New Roman" w:hAnsi="Times New Roman" w:cs="Times New Roman"/>
          <w:sz w:val="26"/>
          <w:szCs w:val="26"/>
        </w:rPr>
        <w:t>7</w:t>
      </w:r>
      <w:r w:rsidRPr="004E4A89">
        <w:rPr>
          <w:rFonts w:ascii="Times New Roman" w:hAnsi="Times New Roman" w:cs="Times New Roman"/>
          <w:sz w:val="26"/>
          <w:szCs w:val="26"/>
        </w:rPr>
        <w:t>.00, в предпраздничные дни продолжительность рабочего дня уменьшается на один час.</w:t>
      </w:r>
    </w:p>
    <w:p w14:paraId="0A8469AB" w14:textId="018466C7" w:rsidR="004C70AD" w:rsidRDefault="004E4A89" w:rsidP="004C70A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3. Консультирование субъектов малого и среднего предпринимательства</w:t>
      </w:r>
      <w:r w:rsidR="004C70AD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и (или) лиц, желающих открыть собственное дело</w:t>
      </w:r>
      <w:r w:rsidR="004C70AD">
        <w:rPr>
          <w:rFonts w:ascii="Times New Roman" w:hAnsi="Times New Roman" w:cs="Times New Roman"/>
          <w:sz w:val="26"/>
          <w:szCs w:val="26"/>
        </w:rPr>
        <w:t>.</w:t>
      </w:r>
    </w:p>
    <w:p w14:paraId="00E798BA" w14:textId="0B406618" w:rsidR="004E4A89" w:rsidRPr="004E4A89" w:rsidRDefault="004E4A89" w:rsidP="004C70A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3.1. Услуги консультирования по вопросам ведения предпринимательской деятельности,</w:t>
      </w:r>
      <w:r w:rsidR="004C70AD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оказываемые Центром в соответствии с пунктом 2.3.4 настоящего Соглашения, должны</w:t>
      </w:r>
      <w:r w:rsidR="004C70AD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соответствовать следующим требованиям:</w:t>
      </w:r>
    </w:p>
    <w:p w14:paraId="7FB2FC7C" w14:textId="3AA8CAE6" w:rsidR="004E4A89" w:rsidRPr="004E4A89" w:rsidRDefault="004E4A89" w:rsidP="004C70A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3.1.1. Центр обязуется обеспечить консультирование (индивидуальное и (или) групповое) в</w:t>
      </w:r>
      <w:r w:rsidR="004C70AD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соответствии с обращениями субъектов малого и среднего предпринимательства и лиц,</w:t>
      </w:r>
      <w:r w:rsidR="004C70AD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желающих открыть собственное дело, за консультациями в Центр, в том числе субъектов малого</w:t>
      </w:r>
      <w:r w:rsidR="004C70AD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и среднего предпринимательства, желающих подать заявки на получение финансовой поддержки</w:t>
      </w:r>
      <w:r w:rsidR="004C70AD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в рамках мероприятий муниципальных программ (подпрограмм) по развитию малого и среднего</w:t>
      </w:r>
      <w:r w:rsidR="004C70AD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предпринимательства.</w:t>
      </w:r>
    </w:p>
    <w:p w14:paraId="1766704E" w14:textId="77777777" w:rsidR="00D554C2" w:rsidRDefault="004E4A89" w:rsidP="00D554C2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3.1.2. Центр обязуется регистрировать оказанные консультации в день</w:t>
      </w:r>
      <w:r w:rsidR="00D554C2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их оказания.</w:t>
      </w:r>
      <w:r w:rsidR="00D554C2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При регистрации консультации указывается ФИО (отчество – при наличии) гражданина,</w:t>
      </w:r>
      <w:r w:rsidR="00D554C2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обратившегося за консультацией, его категория (субъекты малого и среднего бизнеса,</w:t>
      </w:r>
      <w:r w:rsidR="00D554C2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самозанятые, наемные работники сферы малого и среднего бизнеса; граждане, желающие</w:t>
      </w:r>
      <w:r w:rsidR="00D554C2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открыть собственное дело; школьники, студенты или молодежь в возрасте до 30 лет,</w:t>
      </w:r>
      <w:r w:rsidR="00D554C2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безработные), содержание вопроса и тематика полученной консультации.</w:t>
      </w:r>
    </w:p>
    <w:p w14:paraId="2D976C89" w14:textId="77777777" w:rsidR="00D554C2" w:rsidRDefault="004E4A89" w:rsidP="00D554C2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3.1.3. При оказании услуг Центр обеспечивает соблюдение в отношении получателей услуг</w:t>
      </w:r>
      <w:r w:rsidR="00D554C2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законодательства Российской Федерации о персональных данных, в том числе получение в</w:t>
      </w:r>
      <w:r w:rsidR="00D554C2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установленном порядке согласий на обработку персональных данных получателей услуг.</w:t>
      </w:r>
      <w:r w:rsidR="00D554C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0E3D8FE" w14:textId="77777777" w:rsidR="00D554C2" w:rsidRDefault="004E4A89" w:rsidP="00D554C2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lastRenderedPageBreak/>
        <w:t>4. Ответственность Сторон</w:t>
      </w:r>
    </w:p>
    <w:p w14:paraId="72BF70BD" w14:textId="77777777" w:rsidR="00D554C2" w:rsidRDefault="004E4A89" w:rsidP="00D554C2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4.1. Стороны несут ответственность за неисполнение или ненадлежащее исполнение</w:t>
      </w:r>
      <w:r w:rsidR="00D554C2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обязанностей по настоящему Соглашению в соответствии с действующим законодательством</w:t>
      </w:r>
      <w:r w:rsidR="00D554C2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Российской Федерации. Все споры и разногласия между Сторонами разрешаются в соответствии</w:t>
      </w:r>
      <w:r w:rsidR="00D554C2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с законодательством Российской Федерации.</w:t>
      </w:r>
    </w:p>
    <w:p w14:paraId="24AB6972" w14:textId="77777777" w:rsidR="009D5830" w:rsidRDefault="004E4A89" w:rsidP="009D5830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4.2. Центр несет ответственность за достоверность документов, отчетности и иной</w:t>
      </w:r>
      <w:r w:rsidR="00D554C2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 xml:space="preserve">информации, предоставленной в заявке на конкурс на присвоение статуса </w:t>
      </w:r>
      <w:r w:rsidR="009D5830" w:rsidRPr="004E4A89">
        <w:rPr>
          <w:rFonts w:ascii="Times New Roman" w:hAnsi="Times New Roman" w:cs="Times New Roman"/>
          <w:sz w:val="26"/>
          <w:szCs w:val="26"/>
        </w:rPr>
        <w:t>«</w:t>
      </w:r>
      <w:r w:rsidR="009D5830" w:rsidRPr="008F3058">
        <w:rPr>
          <w:rFonts w:ascii="Times New Roman" w:hAnsi="Times New Roman" w:cs="Times New Roman"/>
          <w:sz w:val="26"/>
          <w:szCs w:val="26"/>
        </w:rPr>
        <w:t>Районный центр поддержки малого и среднего бизнеса</w:t>
      </w:r>
      <w:r w:rsidR="009D5830" w:rsidRPr="004E4A89">
        <w:rPr>
          <w:rFonts w:ascii="Times New Roman" w:hAnsi="Times New Roman" w:cs="Times New Roman"/>
          <w:sz w:val="26"/>
          <w:szCs w:val="26"/>
        </w:rPr>
        <w:t>»</w:t>
      </w:r>
      <w:r w:rsidRPr="004E4A89">
        <w:rPr>
          <w:rFonts w:ascii="Times New Roman" w:hAnsi="Times New Roman" w:cs="Times New Roman"/>
          <w:sz w:val="26"/>
          <w:szCs w:val="26"/>
        </w:rPr>
        <w:t xml:space="preserve"> и предоставляемой в течение срока действия настоящего</w:t>
      </w:r>
      <w:r w:rsidR="009D5830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Соглашения.</w:t>
      </w:r>
    </w:p>
    <w:p w14:paraId="2AAEB1C3" w14:textId="77777777" w:rsidR="009D5830" w:rsidRDefault="004E4A89" w:rsidP="009D5830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4.3. Настоящее Соглашение может быть расторгнуто по соглашению Сторон, в</w:t>
      </w:r>
      <w:r w:rsidR="009D5830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одностороннем порядке Администрацией в лице уполномоченного органа по основаниям,</w:t>
      </w:r>
      <w:r w:rsidR="009D5830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указанным в пункте 4.5 настоящего Соглашения, а также по иным основаниям,</w:t>
      </w:r>
      <w:r w:rsidR="009D5830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предусмотренным действующим законодательством Российской Федерации.</w:t>
      </w:r>
    </w:p>
    <w:p w14:paraId="4C457C11" w14:textId="77777777" w:rsidR="009D5830" w:rsidRDefault="004E4A89" w:rsidP="009D5830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4.4. Настоящее Соглашение считается расторгнутым в одностороннем порядке в течение 10</w:t>
      </w:r>
      <w:r w:rsidR="009D5830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(Десяти) рабочих дней со дня направления Центру соответствующего уведомления</w:t>
      </w:r>
      <w:r w:rsidR="009D5830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уполномоченного органа в следующих случаях:</w:t>
      </w:r>
    </w:p>
    <w:p w14:paraId="5F51CD90" w14:textId="77777777" w:rsidR="009D5830" w:rsidRDefault="004E4A89" w:rsidP="009D5830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1) выявление фактов нарушения Центром при подаче заявки на конкурс на присвоение</w:t>
      </w:r>
      <w:r w:rsidR="009D5830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 xml:space="preserve">статуса </w:t>
      </w:r>
      <w:r w:rsidR="009D5830" w:rsidRPr="004E4A89">
        <w:rPr>
          <w:rFonts w:ascii="Times New Roman" w:hAnsi="Times New Roman" w:cs="Times New Roman"/>
          <w:sz w:val="26"/>
          <w:szCs w:val="26"/>
        </w:rPr>
        <w:t>«</w:t>
      </w:r>
      <w:r w:rsidR="009D5830" w:rsidRPr="008F3058">
        <w:rPr>
          <w:rFonts w:ascii="Times New Roman" w:hAnsi="Times New Roman" w:cs="Times New Roman"/>
          <w:sz w:val="26"/>
          <w:szCs w:val="26"/>
        </w:rPr>
        <w:t>Районный центр поддержки малого и среднего бизнеса</w:t>
      </w:r>
      <w:r w:rsidR="009D5830" w:rsidRPr="004E4A89">
        <w:rPr>
          <w:rFonts w:ascii="Times New Roman" w:hAnsi="Times New Roman" w:cs="Times New Roman"/>
          <w:sz w:val="26"/>
          <w:szCs w:val="26"/>
        </w:rPr>
        <w:t>»</w:t>
      </w:r>
      <w:r w:rsidRPr="004E4A89">
        <w:rPr>
          <w:rFonts w:ascii="Times New Roman" w:hAnsi="Times New Roman" w:cs="Times New Roman"/>
          <w:sz w:val="26"/>
          <w:szCs w:val="26"/>
        </w:rPr>
        <w:t xml:space="preserve"> требований, </w:t>
      </w:r>
      <w:proofErr w:type="gramStart"/>
      <w:r w:rsidRPr="004E4A89">
        <w:rPr>
          <w:rFonts w:ascii="Times New Roman" w:hAnsi="Times New Roman" w:cs="Times New Roman"/>
          <w:sz w:val="26"/>
          <w:szCs w:val="26"/>
        </w:rPr>
        <w:t>предусмотренных</w:t>
      </w:r>
      <w:r w:rsidR="009D5830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Порядком</w:t>
      </w:r>
      <w:proofErr w:type="gramEnd"/>
      <w:r w:rsidRPr="004E4A89">
        <w:rPr>
          <w:rFonts w:ascii="Times New Roman" w:hAnsi="Times New Roman" w:cs="Times New Roman"/>
          <w:sz w:val="26"/>
          <w:szCs w:val="26"/>
        </w:rPr>
        <w:t xml:space="preserve"> проведения конкурса;</w:t>
      </w:r>
    </w:p>
    <w:p w14:paraId="53B6FE8B" w14:textId="77777777" w:rsidR="00DC4910" w:rsidRDefault="004E4A89" w:rsidP="00DC4910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2) принятия Центром решения о реорганизации в форме разделения, выделения</w:t>
      </w:r>
      <w:r w:rsidR="009D5830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юридического лица, а также о ликвидации юридического лица, либо введения в отношении</w:t>
      </w:r>
      <w:r w:rsidR="009D5830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Центра процедуры банкротства или приостановление его деятельности в порядке,</w:t>
      </w:r>
      <w:r w:rsidR="009D5830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предусмотренном законодательством Российской Федерации;</w:t>
      </w:r>
    </w:p>
    <w:p w14:paraId="46A24DDD" w14:textId="77777777" w:rsidR="00DC4910" w:rsidRDefault="004E4A89" w:rsidP="00DC4910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3) нарушения Центром обязательств, предусмотренных настоящим Соглашением.</w:t>
      </w:r>
      <w:r w:rsidR="00DC491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5E47CE5" w14:textId="5DDDBAD4" w:rsidR="004E4A89" w:rsidRPr="004E4A89" w:rsidRDefault="004E4A89" w:rsidP="00DC4910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4.5. В соответствии с пунктом 37 Порядка проведения конкурса расторжение настоящего</w:t>
      </w:r>
      <w:r w:rsidR="00DC4910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 xml:space="preserve">Соглашения является основанием для лишения статуса </w:t>
      </w:r>
      <w:r w:rsidR="00DC4910" w:rsidRPr="004E4A89">
        <w:rPr>
          <w:rFonts w:ascii="Times New Roman" w:hAnsi="Times New Roman" w:cs="Times New Roman"/>
          <w:sz w:val="26"/>
          <w:szCs w:val="26"/>
        </w:rPr>
        <w:t>«</w:t>
      </w:r>
      <w:r w:rsidR="00DC4910" w:rsidRPr="008F3058">
        <w:rPr>
          <w:rFonts w:ascii="Times New Roman" w:hAnsi="Times New Roman" w:cs="Times New Roman"/>
          <w:sz w:val="26"/>
          <w:szCs w:val="26"/>
        </w:rPr>
        <w:t>Районный центр поддержки малого и среднего бизнеса</w:t>
      </w:r>
      <w:r w:rsidR="00DC4910" w:rsidRPr="004E4A89">
        <w:rPr>
          <w:rFonts w:ascii="Times New Roman" w:hAnsi="Times New Roman" w:cs="Times New Roman"/>
          <w:sz w:val="26"/>
          <w:szCs w:val="26"/>
        </w:rPr>
        <w:t>»</w:t>
      </w:r>
      <w:r w:rsidRPr="004E4A89">
        <w:rPr>
          <w:rFonts w:ascii="Times New Roman" w:hAnsi="Times New Roman" w:cs="Times New Roman"/>
          <w:sz w:val="26"/>
          <w:szCs w:val="26"/>
        </w:rPr>
        <w:t xml:space="preserve">. Лишение статуса оформляется распоряжением </w:t>
      </w:r>
      <w:r w:rsidR="00DC4910">
        <w:rPr>
          <w:rFonts w:ascii="Times New Roman" w:hAnsi="Times New Roman" w:cs="Times New Roman"/>
          <w:sz w:val="26"/>
          <w:szCs w:val="26"/>
        </w:rPr>
        <w:t>Главы Первомайского района</w:t>
      </w:r>
      <w:r w:rsidRPr="004E4A89">
        <w:rPr>
          <w:rFonts w:ascii="Times New Roman" w:hAnsi="Times New Roman" w:cs="Times New Roman"/>
          <w:sz w:val="26"/>
          <w:szCs w:val="26"/>
        </w:rPr>
        <w:t>.</w:t>
      </w:r>
    </w:p>
    <w:p w14:paraId="2AF57AEA" w14:textId="01E16D99" w:rsidR="004E4A89" w:rsidRPr="004E4A89" w:rsidRDefault="004E4A89" w:rsidP="00DC4910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4.6. В случае выявления Администрацией в лице уполномоченного органа фактов</w:t>
      </w:r>
      <w:r w:rsidR="00DC4910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нарушения условий, предусмотренных пунктами 1-3 пункта 4.5 настоящего Соглашения,</w:t>
      </w:r>
      <w:r w:rsidR="00DC4910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Администрация в лице уполномоченного органа составляет акт о выявленных нарушениях и</w:t>
      </w:r>
      <w:r w:rsidR="00DC4910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сроках их устранения, который в срок не позднее 10 (Десяти) рабочих дней с момента выявления</w:t>
      </w:r>
      <w:r w:rsidR="00DC4910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нарушения направляется в адрес Центра.</w:t>
      </w:r>
      <w:r w:rsidR="00DC4910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В случае если руководитель Центра не устранит выявленные нарушения в сроки, указанные</w:t>
      </w:r>
      <w:r w:rsidR="00DC4910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в акте, Администрация в лице уполномоченного органа направляет в адрес Центра уведомление</w:t>
      </w:r>
      <w:r w:rsidR="00DC4910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о расторжении действующего Соглашения и о лишении Центра статуса «Городской центр</w:t>
      </w:r>
      <w:r w:rsidR="00DC4910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поддержки малого и среднего бизнеса».</w:t>
      </w:r>
    </w:p>
    <w:p w14:paraId="6ACDC730" w14:textId="77777777" w:rsidR="00DC4910" w:rsidRDefault="004E4A89" w:rsidP="00DC4910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5. Срок действия и иные условия Соглашения</w:t>
      </w:r>
    </w:p>
    <w:p w14:paraId="4104C0FF" w14:textId="77777777" w:rsidR="00DC4910" w:rsidRDefault="004E4A89" w:rsidP="00DC4910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5.1. Настоящее Соглашение вступает в силу с момента его подписания.</w:t>
      </w:r>
    </w:p>
    <w:p w14:paraId="3C381D4B" w14:textId="77777777" w:rsidR="009F5717" w:rsidRDefault="004E4A89" w:rsidP="009F5717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5.2. Соглашение заключается сроком на 1 (Один) год. Истечение указанного срока влечет</w:t>
      </w:r>
      <w:r w:rsidR="009F5717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прекращение действия настоящего Соглашения.</w:t>
      </w:r>
    </w:p>
    <w:p w14:paraId="44BC2373" w14:textId="77777777" w:rsidR="009F5717" w:rsidRDefault="004E4A89" w:rsidP="009F5717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lastRenderedPageBreak/>
        <w:t>5.3. Прекращение действия настоящего Соглашения является основанием для лишения</w:t>
      </w:r>
      <w:r w:rsidR="009F5717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Центра статуса «Городской центр поддержки малого и среднего бизнеса».</w:t>
      </w:r>
    </w:p>
    <w:p w14:paraId="10A08E1C" w14:textId="77777777" w:rsidR="009F5717" w:rsidRDefault="004E4A89" w:rsidP="009F5717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5.4. Настоящее Соглашение может быть изменено или дополнено по соглашению Сторон</w:t>
      </w:r>
      <w:r w:rsidR="009F5717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путем подписания Сторонами дополнительных соглашений к настоящему Соглашению с</w:t>
      </w:r>
      <w:r w:rsidR="009F5717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соблюдением требований законодательства Российской Федерации. Дополнительные соглашения</w:t>
      </w:r>
      <w:r w:rsidR="009F5717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к настоящему Соглашению являются его неотъемлемой частью и вступают в силу с даты их</w:t>
      </w:r>
      <w:r w:rsidR="009F5717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подписания Сторонами.</w:t>
      </w:r>
      <w:r w:rsidR="009F5717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Положения настоящего Соглашения не могут рассматриваться как создающие</w:t>
      </w:r>
      <w:r w:rsidR="009F5717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благоприятствующие условия для деятельности отдельного хозяйствующего субъекта, которые</w:t>
      </w:r>
      <w:r w:rsidR="009F5717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могут иметь своим результатом ограничение конкуренции или ущемление интересов иных</w:t>
      </w:r>
      <w:r w:rsidR="009F5717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хозяйствующих субъектов. Настоящее Соглашение, а также указанные в Соглашении действия</w:t>
      </w:r>
      <w:r w:rsidR="009F5717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не направлены на ограничение сотрудничества Сторон с другими органами власти и</w:t>
      </w:r>
      <w:r w:rsidR="009F5717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организациями и не преследуют цели ограничения деятельности других лиц (создание</w:t>
      </w:r>
      <w:r w:rsidR="009F5717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препятствий для других лиц).</w:t>
      </w:r>
      <w:r w:rsidR="009F571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DCA29A3" w14:textId="77777777" w:rsidR="009F5717" w:rsidRDefault="004E4A89" w:rsidP="009F5717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5.5. Настоящее Соглашение не направлено на предоставление Центру каких-либо объектов</w:t>
      </w:r>
      <w:r w:rsidR="009F5717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гражданских прав, имущественных льгот, муниципальных гарантий, иных преимуществ или</w:t>
      </w:r>
      <w:r w:rsidR="009F5717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преференций на каких-либо товарных рынках.</w:t>
      </w:r>
      <w:r w:rsidR="009F571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277F11B" w14:textId="77777777" w:rsidR="006651E1" w:rsidRDefault="004E4A89" w:rsidP="006651E1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5.6. Настоящее Соглашение не направлено на ограничение предпринимательской (в</w:t>
      </w:r>
      <w:r w:rsidR="009F5717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 xml:space="preserve">соответствии с его Уставом) деятельности юридического лица, имеющего статус </w:t>
      </w:r>
      <w:r w:rsidR="006651E1" w:rsidRPr="004E4A89">
        <w:rPr>
          <w:rFonts w:ascii="Times New Roman" w:hAnsi="Times New Roman" w:cs="Times New Roman"/>
          <w:sz w:val="26"/>
          <w:szCs w:val="26"/>
        </w:rPr>
        <w:t>«</w:t>
      </w:r>
      <w:r w:rsidR="006651E1" w:rsidRPr="008F3058">
        <w:rPr>
          <w:rFonts w:ascii="Times New Roman" w:hAnsi="Times New Roman" w:cs="Times New Roman"/>
          <w:sz w:val="26"/>
          <w:szCs w:val="26"/>
        </w:rPr>
        <w:t>Районный центр поддержки малого и среднего бизнеса</w:t>
      </w:r>
      <w:r w:rsidR="006651E1" w:rsidRPr="004E4A89">
        <w:rPr>
          <w:rFonts w:ascii="Times New Roman" w:hAnsi="Times New Roman" w:cs="Times New Roman"/>
          <w:sz w:val="26"/>
          <w:szCs w:val="26"/>
        </w:rPr>
        <w:t>»</w:t>
      </w:r>
      <w:r w:rsidRPr="004E4A89">
        <w:rPr>
          <w:rFonts w:ascii="Times New Roman" w:hAnsi="Times New Roman" w:cs="Times New Roman"/>
          <w:sz w:val="26"/>
          <w:szCs w:val="26"/>
        </w:rPr>
        <w:t xml:space="preserve"> в помещениях, не являющихся местами</w:t>
      </w:r>
      <w:r w:rsidR="006651E1">
        <w:rPr>
          <w:rFonts w:ascii="Times New Roman" w:hAnsi="Times New Roman" w:cs="Times New Roman"/>
          <w:sz w:val="26"/>
          <w:szCs w:val="26"/>
        </w:rPr>
        <w:t xml:space="preserve"> </w:t>
      </w:r>
      <w:r w:rsidRPr="004E4A89">
        <w:rPr>
          <w:rFonts w:ascii="Times New Roman" w:hAnsi="Times New Roman" w:cs="Times New Roman"/>
          <w:sz w:val="26"/>
          <w:szCs w:val="26"/>
        </w:rPr>
        <w:t>осуществления деятельности городского центра поддержки малого и среднего бизнеса.</w:t>
      </w:r>
      <w:r w:rsidR="006651E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0DF1B42" w14:textId="7B568D4E" w:rsidR="004E4A89" w:rsidRPr="004E4A89" w:rsidRDefault="004E4A89" w:rsidP="006651E1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5.7. Настоящее Соглашение составлено в двух экземплярах, имеющих равную</w:t>
      </w:r>
    </w:p>
    <w:p w14:paraId="26E576B5" w14:textId="77777777" w:rsidR="006651E1" w:rsidRDefault="004E4A89" w:rsidP="004E4A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юридическую силу, по одному для каждой из Сторон.</w:t>
      </w:r>
      <w:r w:rsidR="006651E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B260F8" w14:textId="764807D8" w:rsidR="004E4A89" w:rsidRDefault="004E4A89" w:rsidP="006651E1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6. Подписи и реквизиты Сторон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109"/>
      </w:tblGrid>
      <w:tr w:rsidR="00036EC3" w14:paraId="01192E63" w14:textId="77777777" w:rsidTr="009C27FC">
        <w:tc>
          <w:tcPr>
            <w:tcW w:w="4672" w:type="dxa"/>
          </w:tcPr>
          <w:p w14:paraId="66601646" w14:textId="69FBDA0A" w:rsidR="00FA5D83" w:rsidRDefault="00FA5D83" w:rsidP="004E4A8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Администрация:</w:t>
            </w:r>
          </w:p>
          <w:p w14:paraId="1D321E11" w14:textId="305C7778" w:rsidR="00FA5D83" w:rsidRDefault="00036EC3" w:rsidP="004E4A8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>Администрац</w:t>
            </w:r>
            <w:r w:rsidR="00FA5D83">
              <w:rPr>
                <w:rFonts w:ascii="Times New Roman" w:hAnsi="Times New Roman" w:cs="Times New Roman"/>
                <w:sz w:val="26"/>
                <w:szCs w:val="26"/>
              </w:rPr>
              <w:t>ия Первомайского района</w:t>
            </w:r>
          </w:p>
        </w:tc>
        <w:tc>
          <w:tcPr>
            <w:tcW w:w="5109" w:type="dxa"/>
          </w:tcPr>
          <w:p w14:paraId="0D69D6A7" w14:textId="77777777" w:rsidR="00036EC3" w:rsidRDefault="00036EC3" w:rsidP="006221EA">
            <w:pPr>
              <w:ind w:left="32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Центр</w:t>
            </w:r>
          </w:p>
          <w:p w14:paraId="26B822BB" w14:textId="448DC275" w:rsidR="00FA5D83" w:rsidRDefault="00FA5D83" w:rsidP="006221EA">
            <w:pPr>
              <w:ind w:left="32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6EC3" w14:paraId="01B0791D" w14:textId="77777777" w:rsidTr="009C27FC">
        <w:tc>
          <w:tcPr>
            <w:tcW w:w="4672" w:type="dxa"/>
          </w:tcPr>
          <w:p w14:paraId="0833030A" w14:textId="77777777" w:rsidR="00036EC3" w:rsidRPr="004E4A89" w:rsidRDefault="00036EC3" w:rsidP="00036EC3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>ИНН/КПП 7017004461/701701001</w:t>
            </w:r>
          </w:p>
          <w:p w14:paraId="2808446A" w14:textId="77777777" w:rsidR="00036EC3" w:rsidRPr="004E4A89" w:rsidRDefault="00036EC3" w:rsidP="00036EC3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>ОГРН 1037000087706, ОКТМО 69701000</w:t>
            </w:r>
          </w:p>
          <w:p w14:paraId="60356FAC" w14:textId="77777777" w:rsidR="00036EC3" w:rsidRPr="004E4A89" w:rsidRDefault="00036EC3" w:rsidP="00036EC3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>Место нахождения: 634050, г. Томск,</w:t>
            </w:r>
          </w:p>
          <w:p w14:paraId="7D09F92A" w14:textId="77777777" w:rsidR="00036EC3" w:rsidRPr="004E4A89" w:rsidRDefault="00036EC3" w:rsidP="00036EC3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>пр. Ленина, 73</w:t>
            </w:r>
          </w:p>
          <w:p w14:paraId="02A8BEBE" w14:textId="77777777" w:rsidR="00036EC3" w:rsidRPr="004E4A89" w:rsidRDefault="00036EC3" w:rsidP="00036EC3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>тел. (3822) 99 12 61</w:t>
            </w:r>
          </w:p>
          <w:p w14:paraId="1EAA2384" w14:textId="77777777" w:rsidR="00036EC3" w:rsidRPr="004E4A89" w:rsidRDefault="00036EC3" w:rsidP="00036EC3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>e-</w:t>
            </w:r>
            <w:proofErr w:type="spellStart"/>
            <w:r w:rsidRPr="004E4A89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4E4A89">
              <w:rPr>
                <w:rFonts w:ascii="Times New Roman" w:hAnsi="Times New Roman" w:cs="Times New Roman"/>
                <w:sz w:val="26"/>
                <w:szCs w:val="26"/>
              </w:rPr>
              <w:t>: mail@admin.tomsk.ru</w:t>
            </w:r>
          </w:p>
          <w:p w14:paraId="3E154642" w14:textId="77777777" w:rsidR="00036EC3" w:rsidRDefault="00036EC3" w:rsidP="004E4A8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9" w:type="dxa"/>
          </w:tcPr>
          <w:p w14:paraId="18045131" w14:textId="70213226" w:rsidR="00FA5D83" w:rsidRPr="004E4A89" w:rsidRDefault="00FA5D83" w:rsidP="006221EA">
            <w:pPr>
              <w:ind w:left="32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>ИНН/КПП ____________/____________</w:t>
            </w:r>
          </w:p>
          <w:p w14:paraId="78AB8191" w14:textId="37DC68C4" w:rsidR="00FA5D83" w:rsidRPr="004E4A89" w:rsidRDefault="00FA5D83" w:rsidP="006221EA">
            <w:pPr>
              <w:ind w:left="32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 xml:space="preserve">ОГРН ______________, </w:t>
            </w:r>
            <w:r w:rsidR="009C27F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 xml:space="preserve">ОКТМО </w:t>
            </w:r>
          </w:p>
          <w:p w14:paraId="66967D6D" w14:textId="77777777" w:rsidR="00FA5D83" w:rsidRPr="004E4A89" w:rsidRDefault="00FA5D83" w:rsidP="006221EA">
            <w:pPr>
              <w:ind w:left="32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>Место нахождения (юридический адрес):</w:t>
            </w:r>
          </w:p>
          <w:p w14:paraId="3656B237" w14:textId="77777777" w:rsidR="00FA5D83" w:rsidRPr="004E4A89" w:rsidRDefault="00FA5D83" w:rsidP="006221EA">
            <w:pPr>
              <w:ind w:left="32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>тел. ___________________</w:t>
            </w:r>
          </w:p>
          <w:p w14:paraId="36FFA5DF" w14:textId="77777777" w:rsidR="00FA5D83" w:rsidRPr="004E4A89" w:rsidRDefault="00FA5D83" w:rsidP="006221EA">
            <w:pPr>
              <w:ind w:left="32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>e-</w:t>
            </w:r>
            <w:proofErr w:type="spellStart"/>
            <w:r w:rsidRPr="004E4A89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4E4A8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513537F4" w14:textId="77777777" w:rsidR="00036EC3" w:rsidRDefault="00036EC3" w:rsidP="006221EA">
            <w:pPr>
              <w:ind w:left="32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5D83" w14:paraId="598CA04B" w14:textId="77777777" w:rsidTr="009C27FC">
        <w:tc>
          <w:tcPr>
            <w:tcW w:w="4672" w:type="dxa"/>
          </w:tcPr>
          <w:p w14:paraId="51B9AB1B" w14:textId="17026BDC" w:rsidR="006F2439" w:rsidRPr="004E4A89" w:rsidRDefault="009C27FC" w:rsidP="006F243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Первомайского района</w:t>
            </w:r>
          </w:p>
          <w:p w14:paraId="5AE5F91B" w14:textId="420F8631" w:rsidR="006F2439" w:rsidRPr="004E4A89" w:rsidRDefault="006F2439" w:rsidP="006F243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2439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9C2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C27F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9C27FC">
              <w:rPr>
                <w:rFonts w:ascii="Times New Roman" w:hAnsi="Times New Roman" w:cs="Times New Roman"/>
                <w:sz w:val="26"/>
                <w:szCs w:val="26"/>
              </w:rPr>
              <w:t>Сиберт</w:t>
            </w:r>
            <w:proofErr w:type="spellEnd"/>
          </w:p>
          <w:p w14:paraId="439279E5" w14:textId="77777777" w:rsidR="006F2439" w:rsidRPr="006F2439" w:rsidRDefault="006F2439" w:rsidP="006F243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F243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14:paraId="7380F1AF" w14:textId="77777777" w:rsidR="006F2439" w:rsidRDefault="006F2439" w:rsidP="00036EC3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E1102B" w14:textId="43F04481" w:rsidR="00FA5D83" w:rsidRPr="004E4A89" w:rsidRDefault="006F2439" w:rsidP="00036EC3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</w:p>
        </w:tc>
        <w:tc>
          <w:tcPr>
            <w:tcW w:w="5109" w:type="dxa"/>
          </w:tcPr>
          <w:p w14:paraId="318B24EE" w14:textId="77777777" w:rsidR="006F2439" w:rsidRDefault="006F2439" w:rsidP="006221EA">
            <w:pPr>
              <w:ind w:left="32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Центра </w:t>
            </w:r>
          </w:p>
          <w:p w14:paraId="05D5B481" w14:textId="38C67BE0" w:rsidR="006F2439" w:rsidRDefault="006F2439" w:rsidP="006221EA">
            <w:pPr>
              <w:ind w:left="32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>(иное уполномоченное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>лицо)</w:t>
            </w:r>
          </w:p>
          <w:p w14:paraId="79F3EE3D" w14:textId="7B52A66E" w:rsidR="006F2439" w:rsidRPr="004E4A89" w:rsidRDefault="006F2439" w:rsidP="006221EA">
            <w:pPr>
              <w:ind w:left="32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2439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  <w:p w14:paraId="1E078550" w14:textId="77777777" w:rsidR="006F2439" w:rsidRPr="006F2439" w:rsidRDefault="006F2439" w:rsidP="006221EA">
            <w:pPr>
              <w:ind w:left="3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F243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14:paraId="3ADFA92B" w14:textId="77777777" w:rsidR="005548A8" w:rsidRDefault="005548A8" w:rsidP="006221EA">
            <w:pPr>
              <w:ind w:left="32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35FF36" w14:textId="3169B123" w:rsidR="00FA5D83" w:rsidRPr="004E4A89" w:rsidRDefault="006F2439" w:rsidP="006221EA">
            <w:pPr>
              <w:ind w:left="32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>М.П. (при наличии)</w:t>
            </w:r>
          </w:p>
        </w:tc>
      </w:tr>
    </w:tbl>
    <w:p w14:paraId="375D86FF" w14:textId="760AAFBA" w:rsidR="00036EC3" w:rsidRDefault="00036EC3" w:rsidP="004E4A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3046B6F" w14:textId="2B9A345A" w:rsidR="005548A8" w:rsidRDefault="005548A8" w:rsidP="004E4A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5D72EEB" w14:textId="3B2FDF7D" w:rsidR="005548A8" w:rsidRDefault="005548A8" w:rsidP="004E4A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69D8A63" w14:textId="77777777" w:rsidR="005548A8" w:rsidRPr="004E4A89" w:rsidRDefault="005548A8" w:rsidP="004E4A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EB114DC" w14:textId="77777777" w:rsidR="004E4A89" w:rsidRPr="004E4A89" w:rsidRDefault="004E4A89" w:rsidP="005548A8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lastRenderedPageBreak/>
        <w:t>Приложение №1</w:t>
      </w:r>
    </w:p>
    <w:p w14:paraId="2A7A21E7" w14:textId="68F8D855" w:rsidR="004E4A89" w:rsidRPr="004E4A89" w:rsidRDefault="004E4A89" w:rsidP="005548A8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к соглашению № ___ от ____</w:t>
      </w:r>
      <w:proofErr w:type="gramStart"/>
      <w:r w:rsidRPr="004E4A89">
        <w:rPr>
          <w:rFonts w:ascii="Times New Roman" w:hAnsi="Times New Roman" w:cs="Times New Roman"/>
          <w:sz w:val="26"/>
          <w:szCs w:val="26"/>
        </w:rPr>
        <w:t>_._</w:t>
      </w:r>
      <w:proofErr w:type="gramEnd"/>
      <w:r w:rsidRPr="004E4A89">
        <w:rPr>
          <w:rFonts w:ascii="Times New Roman" w:hAnsi="Times New Roman" w:cs="Times New Roman"/>
          <w:sz w:val="26"/>
          <w:szCs w:val="26"/>
        </w:rPr>
        <w:t>____.202</w:t>
      </w:r>
      <w:r w:rsidR="00F465BC">
        <w:rPr>
          <w:rFonts w:ascii="Times New Roman" w:hAnsi="Times New Roman" w:cs="Times New Roman"/>
          <w:sz w:val="26"/>
          <w:szCs w:val="26"/>
        </w:rPr>
        <w:t>5</w:t>
      </w:r>
    </w:p>
    <w:p w14:paraId="37D5D15A" w14:textId="77777777" w:rsidR="005548A8" w:rsidRDefault="005548A8" w:rsidP="004E4A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A735690" w14:textId="03E9403B" w:rsidR="004E4A89" w:rsidRDefault="004E4A89" w:rsidP="005548A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E4A89">
        <w:rPr>
          <w:rFonts w:ascii="Times New Roman" w:hAnsi="Times New Roman" w:cs="Times New Roman"/>
          <w:sz w:val="26"/>
          <w:szCs w:val="26"/>
        </w:rPr>
        <w:t>Показатели результатов деятельности Центра</w:t>
      </w:r>
    </w:p>
    <w:p w14:paraId="2651CDFC" w14:textId="77777777" w:rsidR="00F465BC" w:rsidRPr="004E4A89" w:rsidRDefault="00F465BC" w:rsidP="005548A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924602" w14:paraId="34934BEF" w14:textId="77777777" w:rsidTr="00965835">
        <w:tc>
          <w:tcPr>
            <w:tcW w:w="846" w:type="dxa"/>
            <w:vMerge w:val="restart"/>
          </w:tcPr>
          <w:p w14:paraId="484CAD2A" w14:textId="552696A5" w:rsidR="00924602" w:rsidRDefault="00924602" w:rsidP="004E4A8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6" w:type="dxa"/>
            <w:vMerge w:val="restart"/>
          </w:tcPr>
          <w:p w14:paraId="409C04B1" w14:textId="6D746410" w:rsidR="00924602" w:rsidRDefault="00924602" w:rsidP="0092460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 результатов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>деятельности Центра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73" w:type="dxa"/>
            <w:gridSpan w:val="2"/>
          </w:tcPr>
          <w:p w14:paraId="34C2E9E2" w14:textId="255AB636" w:rsidR="00924602" w:rsidRDefault="00924602" w:rsidP="004E4A8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>Значение</w:t>
            </w:r>
          </w:p>
        </w:tc>
      </w:tr>
      <w:tr w:rsidR="00924602" w14:paraId="6C2AA85A" w14:textId="77777777" w:rsidTr="00924602">
        <w:tc>
          <w:tcPr>
            <w:tcW w:w="846" w:type="dxa"/>
            <w:vMerge/>
          </w:tcPr>
          <w:p w14:paraId="11D4D895" w14:textId="77777777" w:rsidR="00924602" w:rsidRDefault="00924602" w:rsidP="004E4A8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6" w:type="dxa"/>
            <w:vMerge/>
          </w:tcPr>
          <w:p w14:paraId="2D858DEB" w14:textId="77777777" w:rsidR="00924602" w:rsidRDefault="00924602" w:rsidP="004E4A8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77A23647" w14:textId="088E3473" w:rsidR="00924602" w:rsidRDefault="00924602" w:rsidP="004E4A8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9F68D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37" w:type="dxa"/>
          </w:tcPr>
          <w:p w14:paraId="25092DB1" w14:textId="0C1D09EB" w:rsidR="00924602" w:rsidRDefault="00924602" w:rsidP="004E4A8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9F68D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24602" w14:paraId="1ABDE9A3" w14:textId="77777777" w:rsidTr="00924602">
        <w:tc>
          <w:tcPr>
            <w:tcW w:w="846" w:type="dxa"/>
          </w:tcPr>
          <w:p w14:paraId="673E16DB" w14:textId="20B9D07D" w:rsidR="00924602" w:rsidRDefault="00924602" w:rsidP="004E4A8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6" w:type="dxa"/>
          </w:tcPr>
          <w:p w14:paraId="7462310F" w14:textId="77777777" w:rsidR="00924602" w:rsidRPr="004E4A89" w:rsidRDefault="00924602" w:rsidP="0092460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>Количество обращений в городской центр поддержки</w:t>
            </w:r>
          </w:p>
          <w:p w14:paraId="53FFBAC8" w14:textId="1D94DF5A" w:rsidR="00924602" w:rsidRDefault="00924602" w:rsidP="004E4A8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>малого и среднего бизнеса, единиц</w:t>
            </w:r>
          </w:p>
        </w:tc>
        <w:tc>
          <w:tcPr>
            <w:tcW w:w="2336" w:type="dxa"/>
          </w:tcPr>
          <w:p w14:paraId="14AD61BA" w14:textId="77777777" w:rsidR="00924602" w:rsidRDefault="00924602" w:rsidP="004E4A8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7" w:type="dxa"/>
          </w:tcPr>
          <w:p w14:paraId="5A8AD298" w14:textId="77777777" w:rsidR="00924602" w:rsidRDefault="00924602" w:rsidP="004E4A8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4602" w14:paraId="0206C4E1" w14:textId="77777777" w:rsidTr="00924602">
        <w:tc>
          <w:tcPr>
            <w:tcW w:w="846" w:type="dxa"/>
          </w:tcPr>
          <w:p w14:paraId="3FA2AF55" w14:textId="58BBA67B" w:rsidR="00924602" w:rsidRDefault="00924602" w:rsidP="004E4A8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6" w:type="dxa"/>
          </w:tcPr>
          <w:p w14:paraId="5F2D2119" w14:textId="358EB77A" w:rsidR="00924602" w:rsidRPr="004E4A89" w:rsidRDefault="00924602" w:rsidP="0092460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>Количество информационных ресурсов в информационно</w:t>
            </w:r>
            <w:r w:rsidR="009F68D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>телекоммуникационной сети «Интернет», единиц</w:t>
            </w:r>
          </w:p>
        </w:tc>
        <w:tc>
          <w:tcPr>
            <w:tcW w:w="2336" w:type="dxa"/>
          </w:tcPr>
          <w:p w14:paraId="615BB863" w14:textId="77777777" w:rsidR="00924602" w:rsidRDefault="00924602" w:rsidP="004E4A8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7" w:type="dxa"/>
          </w:tcPr>
          <w:p w14:paraId="16BD94EB" w14:textId="77777777" w:rsidR="00924602" w:rsidRDefault="00924602" w:rsidP="004E4A89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3F5D028" w14:textId="77777777" w:rsidR="009F68D3" w:rsidRDefault="009F68D3" w:rsidP="004E4A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C27FC" w14:paraId="74F51F00" w14:textId="77777777" w:rsidTr="006221EA">
        <w:tc>
          <w:tcPr>
            <w:tcW w:w="4672" w:type="dxa"/>
          </w:tcPr>
          <w:p w14:paraId="61243C04" w14:textId="367C0C10" w:rsidR="009C27FC" w:rsidRDefault="009C27FC" w:rsidP="009C27F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Первомайского района</w:t>
            </w:r>
          </w:p>
          <w:p w14:paraId="4FE79FC6" w14:textId="77777777" w:rsidR="00F465BC" w:rsidRPr="004E4A89" w:rsidRDefault="00F465BC" w:rsidP="009C27F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1F5F5D" w14:textId="77777777" w:rsidR="009C27FC" w:rsidRPr="004E4A89" w:rsidRDefault="009C27FC" w:rsidP="009C27F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2439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Сиберт</w:t>
            </w:r>
            <w:proofErr w:type="spellEnd"/>
          </w:p>
          <w:p w14:paraId="3C9A3A91" w14:textId="77777777" w:rsidR="009C27FC" w:rsidRPr="006F2439" w:rsidRDefault="009C27FC" w:rsidP="009C27F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F243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14:paraId="03C5A6F8" w14:textId="77777777" w:rsidR="009C27FC" w:rsidRDefault="009C27FC" w:rsidP="009C27F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AED02A" w14:textId="50A326D9" w:rsidR="009C27FC" w:rsidRDefault="009C27FC" w:rsidP="009C27F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</w:p>
        </w:tc>
        <w:tc>
          <w:tcPr>
            <w:tcW w:w="4673" w:type="dxa"/>
          </w:tcPr>
          <w:p w14:paraId="7DAA4FE8" w14:textId="26F4A30F" w:rsidR="009C27FC" w:rsidRDefault="009C27FC" w:rsidP="009C27F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Центра </w:t>
            </w:r>
          </w:p>
          <w:p w14:paraId="09C86C66" w14:textId="0AC9ED27" w:rsidR="009C27FC" w:rsidRDefault="009C27FC" w:rsidP="009C27F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>(иное уполномоченное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>лицо)</w:t>
            </w:r>
          </w:p>
          <w:p w14:paraId="68F334EF" w14:textId="7CEB3942" w:rsidR="009C27FC" w:rsidRPr="004E4A89" w:rsidRDefault="009C27FC" w:rsidP="009C27F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F2439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  <w:p w14:paraId="55429149" w14:textId="4FC0CCD3" w:rsidR="009C27FC" w:rsidRPr="006F2439" w:rsidRDefault="009C27FC" w:rsidP="009C27F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6F243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14:paraId="75CC7CE6" w14:textId="77777777" w:rsidR="009C27FC" w:rsidRDefault="009C27FC" w:rsidP="009C27F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74BFF7" w14:textId="7CAB341F" w:rsidR="009C27FC" w:rsidRDefault="009C27FC" w:rsidP="009C27F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4E4A89">
              <w:rPr>
                <w:rFonts w:ascii="Times New Roman" w:hAnsi="Times New Roman" w:cs="Times New Roman"/>
                <w:sz w:val="26"/>
                <w:szCs w:val="26"/>
              </w:rPr>
              <w:t>М.П. (при наличии)</w:t>
            </w:r>
          </w:p>
        </w:tc>
      </w:tr>
    </w:tbl>
    <w:p w14:paraId="43321A95" w14:textId="77777777" w:rsidR="009F68D3" w:rsidRDefault="009F68D3" w:rsidP="004E4A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31ED690" w14:textId="77777777" w:rsidR="009F68D3" w:rsidRDefault="009F68D3" w:rsidP="004E4A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9F6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89"/>
    <w:rsid w:val="00036EC3"/>
    <w:rsid w:val="000769D3"/>
    <w:rsid w:val="000B258D"/>
    <w:rsid w:val="000D2F71"/>
    <w:rsid w:val="003A75B3"/>
    <w:rsid w:val="00452322"/>
    <w:rsid w:val="00463262"/>
    <w:rsid w:val="004C70AD"/>
    <w:rsid w:val="004E4A89"/>
    <w:rsid w:val="005548A8"/>
    <w:rsid w:val="006221EA"/>
    <w:rsid w:val="006651E1"/>
    <w:rsid w:val="006F2439"/>
    <w:rsid w:val="0075189F"/>
    <w:rsid w:val="0076099D"/>
    <w:rsid w:val="00783478"/>
    <w:rsid w:val="008F3058"/>
    <w:rsid w:val="00924602"/>
    <w:rsid w:val="009C27FC"/>
    <w:rsid w:val="009D5830"/>
    <w:rsid w:val="009F5717"/>
    <w:rsid w:val="009F68D3"/>
    <w:rsid w:val="00A06AA9"/>
    <w:rsid w:val="00A44970"/>
    <w:rsid w:val="00A67366"/>
    <w:rsid w:val="00A7613A"/>
    <w:rsid w:val="00B941B7"/>
    <w:rsid w:val="00C0229D"/>
    <w:rsid w:val="00D42539"/>
    <w:rsid w:val="00D554C2"/>
    <w:rsid w:val="00DB614C"/>
    <w:rsid w:val="00DC4910"/>
    <w:rsid w:val="00DC745B"/>
    <w:rsid w:val="00E3483E"/>
    <w:rsid w:val="00F465BC"/>
    <w:rsid w:val="00F82BA5"/>
    <w:rsid w:val="00FA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966B8"/>
  <w15:chartTrackingRefBased/>
  <w15:docId w15:val="{9B92F994-5C86-40E0-9207-3E46119D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FB2A4-69B0-4499-94CE-A4DCC070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2063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308-Нач.эконом</dc:creator>
  <cp:keywords/>
  <dc:description/>
  <cp:lastModifiedBy>308-Нач.эконом</cp:lastModifiedBy>
  <cp:revision>1</cp:revision>
  <dcterms:created xsi:type="dcterms:W3CDTF">2025-12-12T07:51:00Z</dcterms:created>
  <dcterms:modified xsi:type="dcterms:W3CDTF">2025-12-12T08:35:00Z</dcterms:modified>
</cp:coreProperties>
</file>