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DC" w:rsidRPr="00903CDC" w:rsidRDefault="00903CDC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03C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903CDC" w:rsidRPr="002D7BE7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903CDC" w:rsidRPr="00903CDC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03CDC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903CDC" w:rsidRPr="002D7BE7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                                                                    </w:t>
      </w:r>
      <w:r w:rsidR="00F377D1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227</w:t>
      </w:r>
    </w:p>
    <w:p w:rsidR="002D7BE7" w:rsidRDefault="002D7BE7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3CDC" w:rsidRPr="002D7BE7" w:rsidRDefault="00A669BE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Об утверждении Порядка определения объема и условия предоставления субсидий на иные цели </w:t>
      </w:r>
      <w:r w:rsidR="00903CDC" w:rsidRPr="002D7BE7">
        <w:rPr>
          <w:rFonts w:ascii="Times New Roman" w:hAnsi="Times New Roman" w:cs="Times New Roman"/>
          <w:sz w:val="26"/>
          <w:szCs w:val="26"/>
        </w:rPr>
        <w:t xml:space="preserve">автономным учреждениям, подведомственным МКУ «Отдел культуры Администрации Первомайского района» 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создание модельных муниципальных библиотек</w:t>
      </w:r>
    </w:p>
    <w:p w:rsidR="00903CDC" w:rsidRDefault="00903CDC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7BE7" w:rsidRP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7BE7" w:rsidRDefault="00903CDC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BE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 </w:t>
      </w:r>
    </w:p>
    <w:p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03CDC" w:rsidRPr="002D7BE7" w:rsidRDefault="00903CDC" w:rsidP="002D7BE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A669BE" w:rsidRPr="002D7BE7">
        <w:rPr>
          <w:rFonts w:ascii="Times New Roman" w:hAnsi="Times New Roman" w:cs="Times New Roman"/>
          <w:sz w:val="26"/>
          <w:szCs w:val="26"/>
        </w:rPr>
        <w:t xml:space="preserve">Порядок определения объема и условия предоставления субсидий на иные цели 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 автономным учреждениям, подведомственным МКУ «Отдел культуры Администрации Первомайского района» на создание модельных муниципальных библиотек согласно </w:t>
      </w:r>
      <w:r w:rsidR="002D7BE7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приложению,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данному постановлению.</w:t>
      </w:r>
    </w:p>
    <w:p w:rsidR="00903CDC" w:rsidRPr="002D7BE7" w:rsidRDefault="00903CDC" w:rsidP="002D7BE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подписания и распространяется на правоотношения, возникшие с 01.01.2025 года.</w:t>
      </w:r>
    </w:p>
    <w:p w:rsidR="00A669BE" w:rsidRPr="002D7BE7" w:rsidRDefault="00A669BE" w:rsidP="002D7BE7">
      <w:pPr>
        <w:pStyle w:val="a5"/>
        <w:numPr>
          <w:ilvl w:val="0"/>
          <w:numId w:val="4"/>
        </w:numPr>
        <w:ind w:left="0" w:firstLine="709"/>
        <w:rPr>
          <w:sz w:val="26"/>
          <w:szCs w:val="26"/>
          <w:lang w:eastAsia="ru-RU"/>
        </w:rPr>
      </w:pPr>
      <w:r w:rsidRPr="002D7BE7">
        <w:rPr>
          <w:sz w:val="26"/>
          <w:szCs w:val="26"/>
          <w:lang w:eastAsia="ru-RU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:rsidR="00903CDC" w:rsidRPr="002D7BE7" w:rsidRDefault="00903CDC" w:rsidP="002D7BE7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BE7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Главы Первомайского района по социальной политике.</w:t>
      </w:r>
    </w:p>
    <w:p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Первомайского района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И.И. Сиберт</w:t>
      </w:r>
    </w:p>
    <w:p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53225" w:rsidRPr="002D7BE7" w:rsidRDefault="00B53225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53225" w:rsidRPr="002D7BE7" w:rsidRDefault="00B53225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53225" w:rsidRPr="002D7BE7" w:rsidRDefault="00B53225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D7BE7" w:rsidRPr="002D7BE7" w:rsidRDefault="00FD269F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Калинникова Н.С. </w:t>
      </w:r>
      <w:r w:rsidR="00903CDC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903CDC" w:rsidRPr="00903CDC" w:rsidRDefault="00903CDC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903CDC" w:rsidRPr="00903CDC" w:rsidSect="002D7B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2-1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</w:t>
      </w:r>
      <w:r w:rsidRPr="00903CD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 xml:space="preserve">Приложение к Постановлению </w:t>
      </w:r>
    </w:p>
    <w:p w:rsidR="00046863" w:rsidRPr="002D7BE7" w:rsidRDefault="00046863" w:rsidP="002D7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D7BE7">
        <w:rPr>
          <w:rFonts w:ascii="Times New Roman" w:hAnsi="Times New Roman" w:cs="Times New Roman"/>
          <w:bCs/>
          <w:sz w:val="20"/>
          <w:szCs w:val="20"/>
        </w:rPr>
        <w:t xml:space="preserve">Администрации Первомайского района </w:t>
      </w:r>
    </w:p>
    <w:p w:rsidR="00046863" w:rsidRP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от 02.10.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>2025</w:t>
      </w:r>
      <w:r>
        <w:rPr>
          <w:rFonts w:ascii="Times New Roman" w:hAnsi="Times New Roman" w:cs="Times New Roman"/>
          <w:bCs/>
          <w:sz w:val="20"/>
          <w:szCs w:val="20"/>
        </w:rPr>
        <w:t xml:space="preserve"> № 227</w:t>
      </w:r>
    </w:p>
    <w:p w:rsidR="00046863" w:rsidRPr="002D7BE7" w:rsidRDefault="00046863" w:rsidP="00E5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6863" w:rsidRPr="002D7BE7" w:rsidRDefault="00046863" w:rsidP="00E5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6863" w:rsidRPr="002D7BE7" w:rsidRDefault="00A669BE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ПОРЯДОК ОПРЕДЕЛЕНИЯ ОБЪЁМА </w:t>
      </w:r>
      <w:r w:rsidR="004F40C8" w:rsidRPr="002D7BE7">
        <w:rPr>
          <w:rFonts w:ascii="Times New Roman" w:hAnsi="Times New Roman" w:cs="Times New Roman"/>
          <w:bCs/>
          <w:sz w:val="26"/>
          <w:szCs w:val="26"/>
        </w:rPr>
        <w:t>И УСЛОВИЯ</w:t>
      </w:r>
    </w:p>
    <w:p w:rsidR="00046863" w:rsidRDefault="00046863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7BE7">
        <w:rPr>
          <w:rFonts w:ascii="Times New Roman" w:hAnsi="Times New Roman" w:cs="Times New Roman"/>
          <w:bCs/>
          <w:sz w:val="26"/>
          <w:szCs w:val="26"/>
        </w:rPr>
        <w:t>ПРЕДОСТАВЛЕНИЯ СУБСИДИ</w:t>
      </w:r>
      <w:r w:rsidR="004C5532" w:rsidRPr="002D7BE7">
        <w:rPr>
          <w:rFonts w:ascii="Times New Roman" w:hAnsi="Times New Roman" w:cs="Times New Roman"/>
          <w:bCs/>
          <w:sz w:val="26"/>
          <w:szCs w:val="26"/>
        </w:rPr>
        <w:t>И</w:t>
      </w:r>
      <w:r w:rsidRPr="002D7B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69BE" w:rsidRPr="002D7BE7">
        <w:rPr>
          <w:rFonts w:ascii="Times New Roman" w:hAnsi="Times New Roman" w:cs="Times New Roman"/>
          <w:bCs/>
          <w:sz w:val="26"/>
          <w:szCs w:val="26"/>
        </w:rPr>
        <w:t xml:space="preserve">НА ИНЫЕ ЦЕЛИ </w:t>
      </w:r>
      <w:r w:rsidR="003F6104" w:rsidRPr="002D7BE7">
        <w:rPr>
          <w:rFonts w:ascii="Times New Roman" w:hAnsi="Times New Roman" w:cs="Times New Roman"/>
          <w:bCs/>
          <w:sz w:val="26"/>
          <w:szCs w:val="26"/>
        </w:rPr>
        <w:t xml:space="preserve">МУНИЦИПАЛЬНЫМ АВТОНОМНЫМ </w:t>
      </w:r>
      <w:r w:rsidRPr="002D7BE7">
        <w:rPr>
          <w:rFonts w:ascii="Times New Roman" w:hAnsi="Times New Roman" w:cs="Times New Roman"/>
          <w:bCs/>
          <w:sz w:val="26"/>
          <w:szCs w:val="26"/>
        </w:rPr>
        <w:t xml:space="preserve">УЧРЕЖДЕНИЯМ, ПОДВЕДОМТВЕННЫМ МКУ «ОТДЕЛ КУЛЬТУРЫ АДМИНИСТРАЦИИ ПЕРВОМАЙСКОГО РАЙОНА» НА </w:t>
      </w:r>
      <w:r w:rsidR="004C5532" w:rsidRPr="002D7BE7">
        <w:rPr>
          <w:rFonts w:ascii="Times New Roman" w:hAnsi="Times New Roman" w:cs="Times New Roman"/>
          <w:bCs/>
          <w:sz w:val="26"/>
          <w:szCs w:val="26"/>
        </w:rPr>
        <w:t>СОЗДАНИЕ МОДЕЛЬНЫХ МУНИЦИПАЛЬНЫХ БИБЛИОТЕК</w:t>
      </w:r>
    </w:p>
    <w:p w:rsidR="002D7BE7" w:rsidRP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0D63" w:rsidRPr="002D7BE7" w:rsidRDefault="00D40D63" w:rsidP="002D7BE7">
      <w:pPr>
        <w:pStyle w:val="ConsPlusNormal"/>
        <w:jc w:val="center"/>
        <w:rPr>
          <w:b/>
          <w:sz w:val="26"/>
          <w:szCs w:val="26"/>
        </w:rPr>
      </w:pPr>
      <w:r w:rsidRPr="002D7BE7">
        <w:rPr>
          <w:b/>
          <w:sz w:val="26"/>
          <w:szCs w:val="26"/>
        </w:rPr>
        <w:t>1. Общие положения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p0"/>
      <w:bookmarkEnd w:id="0"/>
      <w:r w:rsidRPr="002D7BE7">
        <w:rPr>
          <w:sz w:val="26"/>
          <w:szCs w:val="26"/>
        </w:rPr>
        <w:t>1. Настоящи</w:t>
      </w:r>
      <w:r w:rsidR="00303B71" w:rsidRPr="002D7BE7">
        <w:rPr>
          <w:sz w:val="26"/>
          <w:szCs w:val="26"/>
        </w:rPr>
        <w:t>й</w:t>
      </w:r>
      <w:r w:rsidRPr="002D7BE7">
        <w:rPr>
          <w:sz w:val="26"/>
          <w:szCs w:val="26"/>
        </w:rPr>
        <w:t xml:space="preserve"> П</w:t>
      </w:r>
      <w:r w:rsidR="00303B71" w:rsidRPr="002D7BE7">
        <w:rPr>
          <w:sz w:val="26"/>
          <w:szCs w:val="26"/>
        </w:rPr>
        <w:t>орядок</w:t>
      </w:r>
      <w:r w:rsidRPr="002D7BE7">
        <w:rPr>
          <w:sz w:val="26"/>
          <w:szCs w:val="26"/>
        </w:rPr>
        <w:t xml:space="preserve"> устанавлива</w:t>
      </w:r>
      <w:r w:rsidR="00303B71" w:rsidRPr="002D7BE7">
        <w:rPr>
          <w:sz w:val="26"/>
          <w:szCs w:val="26"/>
        </w:rPr>
        <w:t>е</w:t>
      </w:r>
      <w:r w:rsidRPr="002D7BE7">
        <w:rPr>
          <w:sz w:val="26"/>
          <w:szCs w:val="26"/>
        </w:rPr>
        <w:t xml:space="preserve">т </w:t>
      </w:r>
      <w:r w:rsidR="00A669BE" w:rsidRPr="002D7BE7">
        <w:rPr>
          <w:sz w:val="26"/>
          <w:szCs w:val="26"/>
        </w:rPr>
        <w:t xml:space="preserve">Порядок определения объёма и </w:t>
      </w:r>
      <w:r w:rsidRPr="002D7BE7">
        <w:rPr>
          <w:sz w:val="26"/>
          <w:szCs w:val="26"/>
        </w:rPr>
        <w:t xml:space="preserve">условия предоставления субсидий </w:t>
      </w:r>
      <w:r w:rsidR="00A669BE" w:rsidRPr="002D7BE7">
        <w:rPr>
          <w:sz w:val="26"/>
          <w:szCs w:val="26"/>
        </w:rPr>
        <w:t>на иные цели</w:t>
      </w:r>
      <w:r w:rsidRPr="002D7BE7">
        <w:rPr>
          <w:sz w:val="26"/>
          <w:szCs w:val="26"/>
        </w:rPr>
        <w:t xml:space="preserve"> </w:t>
      </w:r>
      <w:r w:rsidR="003F6104" w:rsidRPr="002D7BE7">
        <w:rPr>
          <w:sz w:val="26"/>
          <w:szCs w:val="26"/>
        </w:rPr>
        <w:t xml:space="preserve">муниципальным </w:t>
      </w:r>
      <w:r w:rsidR="00112906" w:rsidRPr="002D7BE7">
        <w:rPr>
          <w:sz w:val="26"/>
          <w:szCs w:val="26"/>
        </w:rPr>
        <w:t>автономным учреждениям</w:t>
      </w:r>
      <w:r w:rsidR="003F6104" w:rsidRPr="002D7BE7">
        <w:rPr>
          <w:sz w:val="26"/>
          <w:szCs w:val="26"/>
        </w:rPr>
        <w:t xml:space="preserve"> (далее-Учреждение), подведомственным МКУ «Отдел культуры Администрации Первомайского района» (далее - Отдел культуры)</w:t>
      </w:r>
      <w:r w:rsidRPr="002D7BE7">
        <w:rPr>
          <w:sz w:val="26"/>
          <w:szCs w:val="26"/>
        </w:rPr>
        <w:t xml:space="preserve"> в целях финансирования </w:t>
      </w:r>
      <w:r w:rsidR="002D7BE7" w:rsidRPr="002D7BE7">
        <w:rPr>
          <w:sz w:val="26"/>
          <w:szCs w:val="26"/>
        </w:rPr>
        <w:t>проектов,</w:t>
      </w:r>
      <w:r w:rsidR="003F6104" w:rsidRPr="002D7BE7">
        <w:rPr>
          <w:sz w:val="26"/>
          <w:szCs w:val="26"/>
        </w:rPr>
        <w:t xml:space="preserve"> </w:t>
      </w:r>
      <w:r w:rsidRPr="002D7BE7">
        <w:rPr>
          <w:sz w:val="26"/>
          <w:szCs w:val="26"/>
        </w:rPr>
        <w:t>предусматривающих мероприятия, связанные с созданием модельных муниципальных библиотек (далее - субсидии).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2. Понятия, используемые в настоящих Правилах, означают следующее: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"модельная муниципальная библиотека" - муниципальная библиотека, оснащенная высокоскоростным широкополосным доступом к информационно-телекоммуникационной сети "Интернет" (далее - сеть "Интернет"), доступом к современным отечественным информационным ресурсам научного и художественного содержания на различных носителях, использующая в своей работе новейшие информационные технологии, функционирующая как открытое общественное, культурное, информационное, просветительское пространство, комфортное место для индивидуальной или коллективной работы и творческой самореализации, в том числе для лиц с ограниченными возможностями здоровья;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"создание модельных муниципальных библиотек" - комплекс мероприятий, осуществляемый при модернизации муниципальных (малых и (или) центральных) библиотек</w:t>
      </w:r>
      <w:r w:rsidR="00550635" w:rsidRPr="002D7BE7">
        <w:rPr>
          <w:sz w:val="26"/>
          <w:szCs w:val="26"/>
        </w:rPr>
        <w:t>.</w:t>
      </w:r>
      <w:r w:rsidRPr="002D7BE7">
        <w:rPr>
          <w:sz w:val="26"/>
          <w:szCs w:val="26"/>
        </w:rPr>
        <w:t xml:space="preserve"> </w:t>
      </w:r>
    </w:p>
    <w:p w:rsidR="0039404A" w:rsidRPr="002D7BE7" w:rsidRDefault="00E912E0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3</w:t>
      </w:r>
      <w:r w:rsidR="0039404A" w:rsidRPr="002D7BE7">
        <w:rPr>
          <w:sz w:val="26"/>
          <w:szCs w:val="26"/>
        </w:rPr>
        <w:t xml:space="preserve">. Создание модельных муниципальных библиотек включает в себя следующие требования: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а)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содержания, оцифрованным ресурсам периодической печати;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б) оснащение муниципальных библиотек высокоскоростным широкополосным доступом к сети "Интернет";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в) создание точек доступа к федеральной государственной информационной системе "Национальная электронная библиотека";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г) создание современного библиотечного пространства; </w:t>
      </w:r>
    </w:p>
    <w:p w:rsidR="00FA2B30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д) формирование и поддержка деятельности дискуссионных клубов, кружков и консультационных пунктов;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е) регулярное проведение культурно-просветительских, социально значимых и образовательных мероприятий для всех возрастных групп пользователей муниципальной библиотеки и населения, обслуживаемых ею; </w:t>
      </w:r>
    </w:p>
    <w:p w:rsidR="0039404A" w:rsidRPr="002D7BE7" w:rsidRDefault="0039404A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ж) профессиональная переподготовка и повышение квалификации основного персонала муниципальной библиотеки. </w:t>
      </w:r>
    </w:p>
    <w:p w:rsidR="00362C97" w:rsidRPr="002D7BE7" w:rsidRDefault="00E912E0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4. </w:t>
      </w:r>
      <w:r w:rsidR="00362C9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Методика расчета размера Субсидии определена в приложении № 10 «Порядок предоставления и распределения субсидий местным бюджетам на </w:t>
      </w:r>
      <w:r w:rsidR="00362C9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создание модельных муниципальных библиотек по результатам конкурсного отбора, проводимого Министерством культуры Российской Федерации, в рамках регионального проекта "Семейные ценности и инфрастр</w:t>
      </w:r>
      <w:r w:rsid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уктура культуры"» Постановления</w:t>
      </w:r>
      <w:r w:rsidR="00362C9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Томской области от 27.09.2019 N 347</w:t>
      </w:r>
      <w:proofErr w:type="gramStart"/>
      <w:r w:rsidR="00362C9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  "</w:t>
      </w:r>
      <w:proofErr w:type="gramEnd"/>
      <w:r w:rsidR="00362C9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государственной программы "Развитие культуры в Томской области".</w:t>
      </w:r>
    </w:p>
    <w:p w:rsidR="00604E8D" w:rsidRPr="002D7BE7" w:rsidRDefault="004237C7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5</w:t>
      </w:r>
      <w:r w:rsidR="00604E8D" w:rsidRPr="002D7BE7">
        <w:rPr>
          <w:sz w:val="26"/>
          <w:szCs w:val="26"/>
        </w:rPr>
        <w:t>. Субсидии по мероприятиям, предоставляются на к</w:t>
      </w:r>
      <w:r w:rsidRPr="002D7BE7">
        <w:rPr>
          <w:sz w:val="26"/>
          <w:szCs w:val="26"/>
        </w:rPr>
        <w:t>онкурсной основе. Конкурсный от</w:t>
      </w:r>
      <w:r w:rsidR="00604E8D" w:rsidRPr="002D7BE7">
        <w:rPr>
          <w:sz w:val="26"/>
          <w:szCs w:val="26"/>
        </w:rPr>
        <w:t>бор для предоставления Субсидии (далее - Конкурсны</w:t>
      </w:r>
      <w:r w:rsidRPr="002D7BE7">
        <w:rPr>
          <w:sz w:val="26"/>
          <w:szCs w:val="26"/>
        </w:rPr>
        <w:t>й отбор) осуществляется в поряд</w:t>
      </w:r>
      <w:r w:rsidR="00604E8D" w:rsidRPr="002D7BE7">
        <w:rPr>
          <w:sz w:val="26"/>
          <w:szCs w:val="26"/>
        </w:rPr>
        <w:t>ке, утвержденном Департаментом по культуре Томской области.</w:t>
      </w:r>
    </w:p>
    <w:p w:rsidR="004237C7" w:rsidRPr="002D7BE7" w:rsidRDefault="00604E8D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По итогам Конкурсного отбора распределение Субсидий по мероприятиям утверждается распоряжением Департамента по культуре Томской области</w:t>
      </w:r>
    </w:p>
    <w:p w:rsidR="004237C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Органом муниципальной власти, осуществляющим функции и полномочия учредителя в отношении учреждений, до которых в соответствии с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МКУ «Отдел культуры Администрации Первомайского района» (далее – Отдел культуры).</w:t>
      </w:r>
    </w:p>
    <w:p w:rsidR="002D7BE7" w:rsidRPr="002D7BE7" w:rsidRDefault="002D7BE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04A" w:rsidRPr="002D7BE7" w:rsidRDefault="0039404A" w:rsidP="002D7BE7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2D7BE7">
        <w:rPr>
          <w:b/>
          <w:sz w:val="26"/>
          <w:szCs w:val="26"/>
        </w:rPr>
        <w:t>2.Условия и порядок предоставления субсидий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>7</w:t>
      </w:r>
      <w:r w:rsidR="0039404A" w:rsidRPr="002D7BE7">
        <w:rPr>
          <w:rFonts w:ascii="Times New Roman" w:hAnsi="Times New Roman" w:cs="Times New Roman"/>
          <w:sz w:val="26"/>
          <w:szCs w:val="26"/>
        </w:rPr>
        <w:t xml:space="preserve">. 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Условием предоставления субсидии является соответствие муниципального автономного учреждения, подведомственного Отделу культуры, (далее - учреждение), требованиям, установленным </w:t>
      </w:r>
      <w:hyperlink w:anchor="P95">
        <w:r w:rsidRPr="002D7BE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пунктом 1</w:t>
        </w:r>
        <w:r w:rsidR="00DE2A79" w:rsidRPr="002D7BE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5</w:t>
        </w:r>
      </w:hyperlink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237C7" w:rsidRPr="002D7BE7" w:rsidRDefault="008C15F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P63"/>
      <w:bookmarkEnd w:id="1"/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4237C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Для получения субсидии учреждение представляет в Отдел культуры: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пояснительную записку, содержащую обоснование необходимости предоставления бюджетных средств на цель, указанную в </w:t>
      </w:r>
      <w:hyperlink w:anchor="P57">
        <w:r w:rsidRPr="002D7BE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2</w:t>
        </w:r>
      </w:hyperlink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Порядка, включая: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расчет-обоснование суммы субсидии;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предварительную смету расходов;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предложения поставщиков (исполнителей/подрядчиков);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иную информацию, обосновывающую необходимость предоставления субсидии.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форме, установленной приказом Федеральной налоговой службы, на дату не ранее чем за один месяц до даты подачи пояснительной записки получателем субсидии.</w:t>
      </w:r>
    </w:p>
    <w:p w:rsidR="004237C7" w:rsidRPr="002D7BE7" w:rsidRDefault="008C15F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4237C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Отдел культуры в течение 15 рабочих дней со дня получения пояснительной записки рассматривает представленные учреждением документы, в том числе на предмет достоверности содержащейся в представленных документах информации, и принимает решение о предоставлении или об отказе в предоставлении субсидии учреждению.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 предоставлении субсидии оформляется:</w:t>
      </w:r>
    </w:p>
    <w:p w:rsidR="008C15FC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соглашением Отдела культуры с учреждением - получателем субсидии и с указанием объема субсидии; 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об отказе в предоставлении субсидии Отделом культуры в течение 5 рабочих дней со дня принятия такого решения направляет учреждению в письменной форме с указанием оснований отказа.</w:t>
      </w:r>
    </w:p>
    <w:p w:rsidR="004237C7" w:rsidRPr="002D7BE7" w:rsidRDefault="008C15F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10</w:t>
      </w:r>
      <w:r w:rsidR="004237C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Основаниями для отказа в предоставлении субсидии являются: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несоответствие представленных учреждением документов требованиям, указанным в </w:t>
      </w:r>
      <w:hyperlink w:anchor="P63">
        <w:r w:rsidRPr="002D7BE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 xml:space="preserve">пункте </w:t>
        </w:r>
        <w:r w:rsidR="00E21902" w:rsidRPr="002D7BE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8</w:t>
        </w:r>
      </w:hyperlink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Порядка, и (или) непредставление (представление не в полном объеме) указанных документов;</w:t>
      </w:r>
    </w:p>
    <w:p w:rsidR="004237C7" w:rsidRPr="002D7BE7" w:rsidRDefault="004237C7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недостоверность информации, содержащейся в документах, представленных учреждением.</w:t>
      </w:r>
    </w:p>
    <w:p w:rsidR="004237C7" w:rsidRPr="002D7BE7" w:rsidRDefault="008C15F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4237C7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Проверка достоверности представленной информации проводится Отдел культуры с использованием сведений, полученных в порядке межведомственного информационного взаимодействия, а также официальной общедоступной информации, размещаемой в информационно-телекоммуникационной сети "Интернет".</w:t>
      </w:r>
    </w:p>
    <w:p w:rsidR="008C15FC" w:rsidRPr="002D7BE7" w:rsidRDefault="008C15FC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12</w:t>
      </w:r>
      <w:r w:rsidR="00FA2B30" w:rsidRPr="002D7BE7">
        <w:rPr>
          <w:sz w:val="26"/>
          <w:szCs w:val="26"/>
        </w:rPr>
        <w:t xml:space="preserve">. Соглашение заключается </w:t>
      </w:r>
      <w:r w:rsidR="001521AC" w:rsidRPr="002D7BE7">
        <w:rPr>
          <w:sz w:val="26"/>
          <w:szCs w:val="26"/>
        </w:rPr>
        <w:t>не позднее</w:t>
      </w:r>
      <w:r w:rsidR="001521AC" w:rsidRPr="002D7BE7">
        <w:rPr>
          <w:rFonts w:eastAsiaTheme="minorEastAsia"/>
          <w:sz w:val="26"/>
          <w:szCs w:val="26"/>
        </w:rPr>
        <w:t xml:space="preserve"> 15 рабочих дней со дня принятия Отделом культуры решения о предоставлении субсидии</w:t>
      </w:r>
      <w:r w:rsidR="00A669BE" w:rsidRPr="002D7BE7">
        <w:rPr>
          <w:rFonts w:eastAsiaTheme="minorEastAsia"/>
          <w:sz w:val="26"/>
          <w:szCs w:val="26"/>
        </w:rPr>
        <w:t xml:space="preserve"> </w:t>
      </w:r>
      <w:r w:rsidR="00FA2B30" w:rsidRPr="002D7BE7">
        <w:rPr>
          <w:sz w:val="26"/>
          <w:szCs w:val="26"/>
        </w:rPr>
        <w:t>в соответствии с типовой формой утвержденной приказом Ф</w:t>
      </w:r>
      <w:r w:rsidRPr="002D7BE7">
        <w:rPr>
          <w:sz w:val="26"/>
          <w:szCs w:val="26"/>
        </w:rPr>
        <w:t xml:space="preserve">инансового </w:t>
      </w:r>
      <w:r w:rsidR="00FA2B30" w:rsidRPr="002D7BE7">
        <w:rPr>
          <w:sz w:val="26"/>
          <w:szCs w:val="26"/>
        </w:rPr>
        <w:t>У</w:t>
      </w:r>
      <w:r w:rsidRPr="002D7BE7">
        <w:rPr>
          <w:sz w:val="26"/>
          <w:szCs w:val="26"/>
        </w:rPr>
        <w:t>правления</w:t>
      </w:r>
      <w:r w:rsidR="00FA2B30" w:rsidRPr="002D7BE7">
        <w:rPr>
          <w:sz w:val="26"/>
          <w:szCs w:val="26"/>
        </w:rPr>
        <w:t xml:space="preserve"> Администрации Первомайского района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13. Дополнительное соглашение к соглашению, предусматривающее внесение в него изменений, заключается при наличии следующих условий: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изменение платежных реквизитов, наименования любой из сторон соглашения. Дополнительное соглашение к соглашению заключается в течение 10 рабочих дней со дня получения письменного уведомления одной из сторон;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изменение Отделу культуры как получателю бюджетных средств ранее доведенных лимитов бюджетных обязательств на предоставление субсидии. Дополнительное соглашение к соглашению заключается в течение 10 рабочих дней;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изменение настоящего Порядка, влекущее за собой необходимость изменения условий соглашения, в том числе в части изменения результата, показателей, необходимых для достижения результата предоставления субсидии. Дополнительное соглашение к соглашению заключается в течение 10 рабочих дней со дня изменения Порядка;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поступление в Отдел культуры мотивированного обращения учреждения о внесении изменений в соглашение, в том числе в части изменения размера субсидии, содержащего обоснование необходимости внесения предлагаемых изменений. Дополнительное соглашение к соглашению заключается в течение 20 рабочих дней со дня получения Отделом культуры мотивированного обращения.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14. Дополнительное соглашение к соглашению, предусматривающее его расторжение, заключается при наличии следующих условий: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прекращение деятельности учреждения в связи с реорганизацией (за исключением реорганизации в форме присоединения) или ликвидацией. Дополнительное соглашение о расторжении соглашения заключается в течение 10 рабочих дней со дня письменного уведомления о реорганизации (за исключением реорганизации в форме присоединения) или ликвидации учреждения;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proofErr w:type="spellStart"/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неустранение</w:t>
      </w:r>
      <w:proofErr w:type="spellEnd"/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нарушений цели и (или) условий предоставления субсидии в сроки, установленные уведомлением Отдел культуры. Дополнительное соглашение о расторжении соглашения заключается в течение 10 рабочих дней со дня истечения сроков для устранения нарушений, установленных уведомлением Отдел культуры.</w:t>
      </w:r>
    </w:p>
    <w:p w:rsidR="001521AC" w:rsidRPr="002D7BE7" w:rsidRDefault="001521A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95"/>
      <w:bookmarkEnd w:id="2"/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15. Предоставление субсидии осуществляется Отдел культуры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требованиям:</w:t>
      </w:r>
    </w:p>
    <w:p w:rsidR="00D978D0" w:rsidRPr="002D7BE7" w:rsidRDefault="00D978D0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1) 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Администрации Первомайского района.</w:t>
      </w:r>
    </w:p>
    <w:p w:rsidR="00823506" w:rsidRPr="002D7BE7" w:rsidRDefault="00823506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16. Субсидия перечисляется Учреждению на лицевой счет, открытый в Финансовом Управлении Администрации Первомайского района</w:t>
      </w:r>
      <w:r w:rsidR="00A669BE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предназначенный для учета операций со средствами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65B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предоставленными 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местного бюджет</w:t>
      </w:r>
      <w:r w:rsidR="0058065B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 виде субсидий на иные цели 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5-ти рабочих дней со дня принятия Учредителем заявки Учреждения на перечисление средств Субсидии с приложением документов, подтверждающих возникновение фактической потребности в средствах Субсидии, представляемых Учреждением в соот</w:t>
      </w:r>
      <w:r w:rsidR="004A464B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условиями Соглашения.</w:t>
      </w:r>
    </w:p>
    <w:p w:rsidR="00550635" w:rsidRPr="002D7BE7" w:rsidRDefault="00550635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17. Показателями результатов использования Субсидии являются:</w:t>
      </w:r>
    </w:p>
    <w:p w:rsidR="00550635" w:rsidRPr="002D7BE7" w:rsidRDefault="00550635" w:rsidP="002D7BE7">
      <w:pPr>
        <w:pStyle w:val="a5"/>
        <w:numPr>
          <w:ilvl w:val="0"/>
          <w:numId w:val="3"/>
        </w:numPr>
        <w:ind w:left="0" w:firstLine="709"/>
        <w:rPr>
          <w:rFonts w:eastAsiaTheme="minorEastAsia"/>
          <w:sz w:val="26"/>
          <w:szCs w:val="26"/>
          <w:lang w:eastAsia="ru-RU"/>
        </w:rPr>
      </w:pPr>
      <w:r w:rsidRPr="002D7BE7">
        <w:rPr>
          <w:rFonts w:eastAsiaTheme="minorEastAsia"/>
          <w:sz w:val="26"/>
          <w:szCs w:val="26"/>
          <w:lang w:eastAsia="ru-RU"/>
        </w:rPr>
        <w:t>Количество переоснащенных муниципальных библиотек по модельному стандарту, единиц;</w:t>
      </w:r>
    </w:p>
    <w:p w:rsidR="00550635" w:rsidRPr="002D7BE7" w:rsidRDefault="00550635" w:rsidP="002D7BE7">
      <w:pPr>
        <w:pStyle w:val="a5"/>
        <w:numPr>
          <w:ilvl w:val="0"/>
          <w:numId w:val="3"/>
        </w:numPr>
        <w:ind w:left="0" w:firstLine="709"/>
        <w:rPr>
          <w:rFonts w:eastAsiaTheme="minorEastAsia"/>
          <w:sz w:val="26"/>
          <w:szCs w:val="26"/>
          <w:lang w:eastAsia="ru-RU"/>
        </w:rPr>
      </w:pPr>
      <w:r w:rsidRPr="002D7BE7">
        <w:rPr>
          <w:rFonts w:eastAsiaTheme="minorEastAsia"/>
          <w:sz w:val="26"/>
          <w:szCs w:val="26"/>
          <w:lang w:eastAsia="ru-RU"/>
        </w:rPr>
        <w:t>Наличие доступа к ресурсам Национальной электронной библиотеке, единиц.</w:t>
      </w:r>
    </w:p>
    <w:p w:rsidR="00A91B1D" w:rsidRPr="002D7BE7" w:rsidRDefault="00550635" w:rsidP="002D7BE7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2D7BE7">
        <w:rPr>
          <w:rFonts w:eastAsiaTheme="minorEastAsia"/>
          <w:sz w:val="26"/>
          <w:szCs w:val="26"/>
        </w:rPr>
        <w:t>Значения результата предоставления субсидии устанавливаются соглашением о предоставлении субсидии в качестве показателей, необходимых для достижения указанного результата предоставления субсидии.</w:t>
      </w:r>
    </w:p>
    <w:p w:rsidR="004A464B" w:rsidRPr="002D7BE7" w:rsidRDefault="004A464B" w:rsidP="002D7BE7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A91B1D" w:rsidRPr="002D7BE7" w:rsidRDefault="00A91B1D" w:rsidP="002D7BE7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3" w:name="Par7"/>
      <w:bookmarkStart w:id="4" w:name="Par47"/>
      <w:bookmarkEnd w:id="3"/>
      <w:bookmarkEnd w:id="4"/>
      <w:r w:rsidRPr="002D7BE7">
        <w:rPr>
          <w:b/>
          <w:sz w:val="26"/>
          <w:szCs w:val="26"/>
        </w:rPr>
        <w:t>3. Требования к отчетности</w:t>
      </w:r>
    </w:p>
    <w:p w:rsidR="00823506" w:rsidRPr="002D7BE7" w:rsidRDefault="00823506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>1</w:t>
      </w:r>
      <w:r w:rsidR="00550635" w:rsidRPr="002D7BE7">
        <w:rPr>
          <w:rFonts w:ascii="Times New Roman" w:hAnsi="Times New Roman" w:cs="Times New Roman"/>
          <w:sz w:val="26"/>
          <w:szCs w:val="26"/>
        </w:rPr>
        <w:t>8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Учреждение в срок до 5 числа месяца, следующего за кварталом предоставления субсидии, представляет в Отдел культуры по </w:t>
      </w:r>
      <w:r w:rsidRPr="002D7BE7">
        <w:rPr>
          <w:rFonts w:ascii="Times New Roman" w:hAnsi="Times New Roman" w:cs="Times New Roman"/>
          <w:sz w:val="26"/>
          <w:szCs w:val="26"/>
        </w:rPr>
        <w:t>формам, установленным соглашением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823506" w:rsidRPr="002D7BE7" w:rsidRDefault="00D978D0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- </w:t>
      </w:r>
      <w:hyperlink w:anchor="P158">
        <w:r w:rsidR="00823506" w:rsidRPr="002D7BE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отчет</w:t>
        </w:r>
      </w:hyperlink>
      <w:r w:rsidR="00823506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 расходах, источником финансового обеспечения которых является субсидия;</w:t>
      </w:r>
    </w:p>
    <w:p w:rsidR="0039404A" w:rsidRPr="002D7BE7" w:rsidRDefault="00D978D0" w:rsidP="002D7BE7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2D7BE7">
        <w:rPr>
          <w:sz w:val="26"/>
          <w:szCs w:val="26"/>
        </w:rPr>
        <w:t xml:space="preserve">- </w:t>
      </w:r>
      <w:hyperlink w:anchor="P258">
        <w:r w:rsidR="00823506" w:rsidRPr="002D7BE7">
          <w:rPr>
            <w:rFonts w:eastAsiaTheme="minorEastAsia"/>
            <w:sz w:val="26"/>
            <w:szCs w:val="26"/>
          </w:rPr>
          <w:t>отчет</w:t>
        </w:r>
      </w:hyperlink>
      <w:r w:rsidR="00823506" w:rsidRPr="002D7BE7">
        <w:rPr>
          <w:rFonts w:eastAsiaTheme="minorEastAsia"/>
          <w:sz w:val="26"/>
          <w:szCs w:val="26"/>
        </w:rPr>
        <w:t xml:space="preserve"> о достижении результата и показателей, необходимых для достижения рез</w:t>
      </w:r>
      <w:r w:rsidRPr="002D7BE7">
        <w:rPr>
          <w:rFonts w:eastAsiaTheme="minorEastAsia"/>
          <w:sz w:val="26"/>
          <w:szCs w:val="26"/>
        </w:rPr>
        <w:t>ультата предоставления субсидии;</w:t>
      </w:r>
    </w:p>
    <w:p w:rsidR="00D978D0" w:rsidRPr="002D7BE7" w:rsidRDefault="00D978D0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- отчет о реализации плана мероприятий по достижению результатов предоставления субсидии.</w:t>
      </w:r>
    </w:p>
    <w:p w:rsidR="00823506" w:rsidRPr="002D7BE7" w:rsidRDefault="00823506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В случае, если источником финансового обеспечения расходных обязательств муниципального образования по предоставлению субсидии является межбюджетные трансферты из федерального бюджета в бюджет субъекта Российской Федерации, отчеты предоставляются в государственной интегрированной информационной системе управления общественными </w:t>
      </w:r>
      <w:r w:rsidRPr="002D7BE7">
        <w:rPr>
          <w:sz w:val="26"/>
          <w:szCs w:val="26"/>
        </w:rPr>
        <w:lastRenderedPageBreak/>
        <w:t>финансами "Электронный бюджет"</w:t>
      </w:r>
      <w:r w:rsidR="004A464B" w:rsidRPr="002D7BE7">
        <w:rPr>
          <w:sz w:val="26"/>
          <w:szCs w:val="26"/>
        </w:rPr>
        <w:t xml:space="preserve"> по </w:t>
      </w:r>
      <w:r w:rsidRPr="002D7BE7">
        <w:rPr>
          <w:sz w:val="26"/>
          <w:szCs w:val="26"/>
        </w:rPr>
        <w:t>типовым формам, утвержденным Министерством финансов Российской Федерации.</w:t>
      </w:r>
    </w:p>
    <w:p w:rsidR="00EB660C" w:rsidRPr="002D7BE7" w:rsidRDefault="00EB660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>1</w:t>
      </w:r>
      <w:r w:rsidR="00550635" w:rsidRPr="002D7BE7">
        <w:rPr>
          <w:rFonts w:ascii="Times New Roman" w:hAnsi="Times New Roman" w:cs="Times New Roman"/>
          <w:sz w:val="26"/>
          <w:szCs w:val="26"/>
        </w:rPr>
        <w:t>9</w:t>
      </w:r>
      <w:r w:rsidRPr="002D7BE7">
        <w:rPr>
          <w:rFonts w:ascii="Times New Roman" w:hAnsi="Times New Roman" w:cs="Times New Roman"/>
          <w:sz w:val="26"/>
          <w:szCs w:val="26"/>
        </w:rPr>
        <w:t>.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 культуры вправе устанавливать в соглашении дополнительные формы предоставления учреждением отчетности и сроки их предоставления.</w:t>
      </w:r>
    </w:p>
    <w:p w:rsidR="00EB660C" w:rsidRPr="002D7BE7" w:rsidRDefault="00EB660C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B660C" w:rsidRPr="002D7BE7" w:rsidRDefault="00EB660C" w:rsidP="002D7BE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 Порядок осуществления контроля за соблюдением целей,</w:t>
      </w:r>
    </w:p>
    <w:p w:rsidR="00EB660C" w:rsidRPr="002D7BE7" w:rsidRDefault="00EB660C" w:rsidP="002D7B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условий и порядка предоставления субсидии и ответственность</w:t>
      </w:r>
    </w:p>
    <w:p w:rsidR="00EB660C" w:rsidRPr="002D7BE7" w:rsidRDefault="00EB660C" w:rsidP="002D7B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 их несоблюдение</w:t>
      </w:r>
    </w:p>
    <w:p w:rsidR="0039404A" w:rsidRPr="002D7BE7" w:rsidRDefault="00550635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20</w:t>
      </w:r>
      <w:r w:rsidR="00EB660C" w:rsidRPr="002D7BE7">
        <w:rPr>
          <w:sz w:val="26"/>
          <w:szCs w:val="26"/>
        </w:rPr>
        <w:t>. Ответственность за достоверн</w:t>
      </w:r>
      <w:r w:rsidR="0039404A" w:rsidRPr="002D7BE7">
        <w:rPr>
          <w:sz w:val="26"/>
          <w:szCs w:val="26"/>
        </w:rPr>
        <w:t xml:space="preserve">ость представляемых сведений об осуществлении расходов </w:t>
      </w:r>
      <w:r w:rsidR="00A91B1D" w:rsidRPr="002D7BE7">
        <w:rPr>
          <w:sz w:val="26"/>
          <w:szCs w:val="26"/>
        </w:rPr>
        <w:t>Учреждения</w:t>
      </w:r>
      <w:r w:rsidR="0039404A" w:rsidRPr="002D7BE7">
        <w:rPr>
          <w:sz w:val="26"/>
          <w:szCs w:val="26"/>
        </w:rPr>
        <w:t xml:space="preserve">, в целях финансирования которых предоставлена субсидия, возлагается на </w:t>
      </w:r>
      <w:r w:rsidR="006C6ED2" w:rsidRPr="002D7BE7">
        <w:rPr>
          <w:sz w:val="26"/>
          <w:szCs w:val="26"/>
        </w:rPr>
        <w:t>Учреждение</w:t>
      </w:r>
      <w:r w:rsidR="0039404A" w:rsidRPr="002D7BE7">
        <w:rPr>
          <w:sz w:val="26"/>
          <w:szCs w:val="26"/>
        </w:rPr>
        <w:t xml:space="preserve">. </w:t>
      </w:r>
    </w:p>
    <w:p w:rsidR="0058065B" w:rsidRPr="002D7BE7" w:rsidRDefault="00EB660C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2</w:t>
      </w:r>
      <w:r w:rsidR="00550635" w:rsidRPr="002D7BE7">
        <w:rPr>
          <w:sz w:val="26"/>
          <w:szCs w:val="26"/>
        </w:rPr>
        <w:t>1</w:t>
      </w:r>
      <w:r w:rsidR="0039404A" w:rsidRPr="002D7BE7">
        <w:rPr>
          <w:sz w:val="26"/>
          <w:szCs w:val="26"/>
        </w:rPr>
        <w:t xml:space="preserve">. </w:t>
      </w:r>
      <w:r w:rsidR="0058065B" w:rsidRPr="002D7BE7">
        <w:rPr>
          <w:sz w:val="26"/>
          <w:szCs w:val="26"/>
        </w:rPr>
        <w:t>Контроль за соблюдением учреждениями цели и условий предоставления субсидии осуществляется Отделом культуры и органами муниципального финансового контроля в соответствии с бюджетным законодательством Российской Федерации.</w:t>
      </w:r>
    </w:p>
    <w:p w:rsidR="0058065B" w:rsidRPr="002D7BE7" w:rsidRDefault="0058065B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Отдел культуры и уполномоченный орган муниципального финансового контроля осуществляют обязательную проверку соблюдения учреждениями цели и условий предоставления субсидии.</w:t>
      </w:r>
    </w:p>
    <w:p w:rsidR="0058065B" w:rsidRPr="002D7BE7" w:rsidRDefault="0058065B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 xml:space="preserve"> В случае установления по итогам проверок, проведенных Отделом культуры, а также органами муниципального финансового контроля, фактов нарушения условий и цели предоставления субсидии средства подлежат возврату в местный бюджет в объеме субсидии, использованном с допущением нарушения:</w:t>
      </w:r>
    </w:p>
    <w:p w:rsidR="0058065B" w:rsidRPr="002D7BE7" w:rsidRDefault="0058065B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на основании требования Отдела культуры - не позднее 30 рабочих дней после направления Отделом культуры требования о возврате указанных средств;</w:t>
      </w:r>
    </w:p>
    <w:p w:rsidR="0058065B" w:rsidRPr="002D7BE7" w:rsidRDefault="0058065B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на основании представления и (или) предписания соответствующего муниципального органа финансового контроля - в сроки, установленные бюджетным законодательством Российской Федерации.</w:t>
      </w:r>
    </w:p>
    <w:p w:rsidR="006C6ED2" w:rsidRPr="002D7BE7" w:rsidRDefault="00EB660C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2</w:t>
      </w:r>
      <w:r w:rsidR="00550635" w:rsidRPr="002D7BE7">
        <w:rPr>
          <w:sz w:val="26"/>
          <w:szCs w:val="26"/>
        </w:rPr>
        <w:t>2</w:t>
      </w:r>
      <w:r w:rsidR="0039404A" w:rsidRPr="002D7BE7">
        <w:rPr>
          <w:sz w:val="26"/>
          <w:szCs w:val="26"/>
        </w:rPr>
        <w:t xml:space="preserve">. Порядок и условия возврата средств в </w:t>
      </w:r>
      <w:r w:rsidR="006C6ED2" w:rsidRPr="002D7BE7">
        <w:rPr>
          <w:sz w:val="26"/>
          <w:szCs w:val="26"/>
        </w:rPr>
        <w:t>местный</w:t>
      </w:r>
      <w:r w:rsidR="0039404A" w:rsidRPr="002D7BE7">
        <w:rPr>
          <w:sz w:val="26"/>
          <w:szCs w:val="26"/>
        </w:rPr>
        <w:t xml:space="preserve"> бюджет в случае нарушения </w:t>
      </w:r>
      <w:r w:rsidR="006C6ED2" w:rsidRPr="002D7BE7">
        <w:rPr>
          <w:sz w:val="26"/>
          <w:szCs w:val="26"/>
        </w:rPr>
        <w:t>Учреждением</w:t>
      </w:r>
      <w:r w:rsidR="0039404A" w:rsidRPr="002D7BE7">
        <w:rPr>
          <w:sz w:val="26"/>
          <w:szCs w:val="26"/>
        </w:rPr>
        <w:t xml:space="preserve"> обязательств, предусмотренных соглашением, а также основание для освобождения </w:t>
      </w:r>
      <w:r w:rsidR="006C6ED2" w:rsidRPr="002D7BE7">
        <w:rPr>
          <w:sz w:val="26"/>
          <w:szCs w:val="26"/>
        </w:rPr>
        <w:t>Учреждения</w:t>
      </w:r>
      <w:r w:rsidR="0039404A" w:rsidRPr="002D7BE7">
        <w:rPr>
          <w:sz w:val="26"/>
          <w:szCs w:val="26"/>
        </w:rPr>
        <w:t xml:space="preserve"> от применения мер финансовой ответственности установлены</w:t>
      </w:r>
      <w:r w:rsidR="006C6ED2" w:rsidRPr="002D7BE7">
        <w:rPr>
          <w:sz w:val="26"/>
          <w:szCs w:val="26"/>
        </w:rPr>
        <w:t xml:space="preserve"> следующим образом </w:t>
      </w:r>
    </w:p>
    <w:p w:rsidR="006C6ED2" w:rsidRPr="002D7BE7" w:rsidRDefault="00EB660C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2</w:t>
      </w:r>
      <w:r w:rsidR="00550635" w:rsidRPr="002D7BE7">
        <w:rPr>
          <w:sz w:val="26"/>
          <w:szCs w:val="26"/>
        </w:rPr>
        <w:t>2</w:t>
      </w:r>
      <w:r w:rsidR="006C6ED2" w:rsidRPr="002D7BE7">
        <w:rPr>
          <w:sz w:val="26"/>
          <w:szCs w:val="26"/>
        </w:rPr>
        <w:t>.1. В случае если Учреждением по состоянию на 31 декабря года предоставления субсидии допущены нарушения обязательств, предусмотренных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в местный бюджет в срок до 1 июня года, следующего за годом предоставления субсидии (</w:t>
      </w:r>
      <w:proofErr w:type="spellStart"/>
      <w:r w:rsidR="006C6ED2" w:rsidRPr="002D7BE7">
        <w:rPr>
          <w:sz w:val="26"/>
          <w:szCs w:val="26"/>
        </w:rPr>
        <w:t>V</w:t>
      </w:r>
      <w:r w:rsidR="006C6ED2" w:rsidRPr="002D7BE7">
        <w:rPr>
          <w:sz w:val="26"/>
          <w:szCs w:val="26"/>
          <w:vertAlign w:val="subscript"/>
        </w:rPr>
        <w:t>возврата</w:t>
      </w:r>
      <w:proofErr w:type="spellEnd"/>
      <w:r w:rsidR="006C6ED2" w:rsidRPr="002D7BE7">
        <w:rPr>
          <w:sz w:val="26"/>
          <w:szCs w:val="26"/>
        </w:rPr>
        <w:t>), рассчитывается по формуле: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6C6ED2" w:rsidRPr="002D7BE7" w:rsidRDefault="006C6ED2" w:rsidP="002D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возврата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субсидии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x k x m / n) x 0,1,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где: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субсидии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размер субсидии, предоставленной бюджету субъекта Российской Федерации в отчетном финансовом году;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i-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 использования субсидии, имеет положительное значение;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n - общее количество результатов использования субсидии;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k - коэффициент возврата субсидии. </w:t>
      </w:r>
    </w:p>
    <w:p w:rsidR="006C6ED2" w:rsidRPr="002D7BE7" w:rsidRDefault="00EB660C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0635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При расчете объема средств, подлежащих возврату в местный бюджет, в размере субсидии, предоставленной Учреждению в отчетном финансовом году (</w:t>
      </w:r>
      <w:proofErr w:type="spellStart"/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="006C6ED2"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субсидии</w:t>
      </w:r>
      <w:proofErr w:type="spellEnd"/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не учитывается размер остатка субсидии, не использованного по состоянию на 1 января текущего финансового года. </w:t>
      </w:r>
    </w:p>
    <w:p w:rsidR="006C6ED2" w:rsidRPr="002D7BE7" w:rsidRDefault="00EB660C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0635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Коэффициент возврата субсидии рассчитывается по формуле: </w:t>
      </w:r>
    </w:p>
    <w:p w:rsidR="002D7BE7" w:rsidRDefault="002D7BE7" w:rsidP="002D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6ED2" w:rsidRPr="002D7BE7" w:rsidRDefault="006C6ED2" w:rsidP="002D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 = SUM D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D7B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/ m,</w:t>
      </w:r>
    </w:p>
    <w:p w:rsidR="00E7740C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2D7B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D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индекс, отражающий уровень 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i-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 использования субсидии.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i-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 использования субсидии. </w:t>
      </w:r>
    </w:p>
    <w:p w:rsidR="006C6ED2" w:rsidRPr="002D7BE7" w:rsidRDefault="00EB660C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0635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Индекс, отражающий уровень </w:t>
      </w:r>
      <w:proofErr w:type="spellStart"/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i-</w:t>
      </w:r>
      <w:proofErr w:type="spellStart"/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 использования субсидии, определяется: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 </w:t>
      </w:r>
    </w:p>
    <w:p w:rsidR="006C6ED2" w:rsidRPr="002D7BE7" w:rsidRDefault="006C6ED2" w:rsidP="002D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D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1 - 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T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S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7740C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где: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T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фактически достигнутое значение i-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 использования субсидии на отчетную дату;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S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плановое значение i-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 использования субсидии, установленное соглашением;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 </w:t>
      </w:r>
    </w:p>
    <w:p w:rsidR="006C6ED2" w:rsidRPr="002D7BE7" w:rsidRDefault="006C6ED2" w:rsidP="002D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D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1 - 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S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proofErr w:type="spellStart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T</w:t>
      </w:r>
      <w:r w:rsidRPr="002D7BE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6ED2" w:rsidRPr="002D7BE7" w:rsidRDefault="00EB660C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44"/>
      <w:bookmarkStart w:id="6" w:name="p50"/>
      <w:bookmarkEnd w:id="5"/>
      <w:bookmarkEnd w:id="6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0635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247F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Основанием для освобождения </w:t>
      </w:r>
      <w:r w:rsidR="007247F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C6ED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применения мер ответственности, является документально подтвержденное наступление следующих обстоятельств непреодолимой силы в году предоставления субсидии, непосредственно повлиявших на исполнение соответствующих обязательств: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p54"/>
      <w:bookmarkEnd w:id="7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федерального, регионального или местного уровня реагирования на чрезвычайную ситуацию, подтвержденное решением Правительственной комиссии по предупреждению и ликвидации чрезвычайных ситуаций и обеспечению пожарной безопасности, решением главы администрации муниципального образования;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решением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включая ветеринарию, или правовым актом органа </w:t>
      </w:r>
      <w:r w:rsidR="007247F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власти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соглашением; </w:t>
      </w:r>
    </w:p>
    <w:p w:rsidR="006C6ED2" w:rsidRPr="002D7BE7" w:rsidRDefault="006C6ED2" w:rsidP="002D7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61"/>
      <w:bookmarkEnd w:id="8"/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введение правового режима контртеррористической операции и (или) военного положения на территории </w:t>
      </w:r>
      <w:r w:rsidR="007247F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Первомайского района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повлекшее реализацию мер, направленных на отражение или предотвращение ведения боевых действий против Российской Федерации, подтвержденных органами военного управления или следственными органами, и устранение угроз жизни и здоровью людей, подтвержденных правовым актом органа </w:t>
      </w:r>
      <w:r w:rsidR="007247F2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власти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46863" w:rsidRPr="002D7BE7" w:rsidRDefault="00E00395" w:rsidP="002D7BE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2</w:t>
      </w:r>
      <w:r w:rsidR="00FD269F" w:rsidRPr="002D7BE7">
        <w:rPr>
          <w:sz w:val="26"/>
          <w:szCs w:val="26"/>
        </w:rPr>
        <w:t>3</w:t>
      </w:r>
      <w:r w:rsidR="00D40D63" w:rsidRPr="002D7BE7">
        <w:rPr>
          <w:sz w:val="26"/>
          <w:szCs w:val="26"/>
        </w:rPr>
        <w:t xml:space="preserve">. </w:t>
      </w:r>
      <w:r w:rsidR="00046863" w:rsidRPr="002D7BE7">
        <w:rPr>
          <w:sz w:val="26"/>
          <w:szCs w:val="26"/>
        </w:rPr>
        <w:t xml:space="preserve"> Не использованные в текущем финансовом году остатки субсидии подлежат возврату в </w:t>
      </w:r>
      <w:r w:rsidR="00D40D63" w:rsidRPr="002D7BE7">
        <w:rPr>
          <w:sz w:val="26"/>
          <w:szCs w:val="26"/>
        </w:rPr>
        <w:t>местный</w:t>
      </w:r>
      <w:r w:rsidR="00046863" w:rsidRPr="002D7BE7">
        <w:rPr>
          <w:sz w:val="26"/>
          <w:szCs w:val="26"/>
        </w:rPr>
        <w:t xml:space="preserve"> бюджет в соответствии с бюджетным законодательством.</w:t>
      </w:r>
    </w:p>
    <w:p w:rsidR="00A8412D" w:rsidRPr="002D7BE7" w:rsidRDefault="00046863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В случае продления срока реализации проекта средства в объеме, не превышающем остатка субсидии, возвращаются в </w:t>
      </w:r>
      <w:r w:rsidR="00E00395" w:rsidRPr="002D7BE7">
        <w:rPr>
          <w:rFonts w:ascii="Times New Roman" w:hAnsi="Times New Roman" w:cs="Times New Roman"/>
          <w:sz w:val="26"/>
          <w:szCs w:val="26"/>
        </w:rPr>
        <w:t>Учреждение</w:t>
      </w:r>
      <w:r w:rsidRPr="002D7BE7">
        <w:rPr>
          <w:rFonts w:ascii="Times New Roman" w:hAnsi="Times New Roman" w:cs="Times New Roman"/>
          <w:sz w:val="26"/>
          <w:szCs w:val="26"/>
        </w:rPr>
        <w:t xml:space="preserve"> для финансового обеспечения расходов, соответствующих целям предоставления субсидии, на основании решения </w:t>
      </w:r>
      <w:r w:rsidR="00E00395" w:rsidRPr="002D7BE7">
        <w:rPr>
          <w:rFonts w:ascii="Times New Roman" w:hAnsi="Times New Roman" w:cs="Times New Roman"/>
          <w:sz w:val="26"/>
          <w:szCs w:val="26"/>
        </w:rPr>
        <w:t>Отдела культуры</w:t>
      </w:r>
      <w:r w:rsidRPr="002D7BE7">
        <w:rPr>
          <w:rFonts w:ascii="Times New Roman" w:hAnsi="Times New Roman" w:cs="Times New Roman"/>
          <w:sz w:val="26"/>
          <w:szCs w:val="26"/>
        </w:rPr>
        <w:t xml:space="preserve"> о наличии потребности в неиспользованном остатке субсидии, принятого в соответствии с бюджетным законодательством.</w:t>
      </w:r>
    </w:p>
    <w:p w:rsidR="00A8412D" w:rsidRPr="002D7BE7" w:rsidRDefault="00A8412D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D269F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.1 Учреждение субсидии направляет мотивированное обращение в Отдел культуры:</w:t>
      </w:r>
    </w:p>
    <w:p w:rsidR="00A8412D" w:rsidRPr="002D7BE7" w:rsidRDefault="00A8412D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в срок до 25 декабря финансового года информацию о наличии у получателя субсидии заключенных в рамках достижения цели предоставления субсидии контрактов (договоров), срок оплаты по которым не наступил до 25 декабря текущего финансового года, в объеме, необходимом для исполнения соответствующих контрактов (договоров) субсидии, а также копии документов, подтверждающие наличие и объем указанных обязательств получателя субсидии;</w:t>
      </w:r>
    </w:p>
    <w:p w:rsidR="00A8412D" w:rsidRPr="002D7BE7" w:rsidRDefault="00A8412D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при невозможности заключения в срок до 25 декабря финансового года контрактов (договоров), в результате признания несостоявшимся способа определения поставщиков (подрядчиков, исполнителей);</w:t>
      </w:r>
    </w:p>
    <w:p w:rsidR="00A8412D" w:rsidRPr="002D7BE7" w:rsidRDefault="00A8412D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не позднее 15 января года, следующего за годом предоставления субсидии, о подтверждении потребности направления остатков субсидии на те же цели с указанием причин </w:t>
      </w:r>
      <w:proofErr w:type="spellStart"/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неосвоения</w:t>
      </w:r>
      <w:proofErr w:type="spellEnd"/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средств в течение финансового года.</w:t>
      </w:r>
    </w:p>
    <w:p w:rsidR="00A8412D" w:rsidRPr="002D7BE7" w:rsidRDefault="00A8412D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D269F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.2. Решение о направлении остатков субсидии в текущем финансовом году на ту же цель оформляется в течение 10 рабочих дней со дня его принятия направляется получателю субсидии.</w:t>
      </w:r>
    </w:p>
    <w:p w:rsidR="00A8412D" w:rsidRPr="002D7BE7" w:rsidRDefault="00A8412D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D269F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.3. Остатки субсидии, не использованные на 25 декабря текущего финансового года, в отношении которых не принято решение о наличии потребности в направлении их на ту же цель в очередном финансовом году, подлежат возврату в Отдел культуры в срок до 31 декабря текущего финансового года.</w:t>
      </w:r>
    </w:p>
    <w:p w:rsidR="00046863" w:rsidRPr="002D7BE7" w:rsidRDefault="00046863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BE7">
        <w:rPr>
          <w:rFonts w:ascii="Times New Roman" w:hAnsi="Times New Roman" w:cs="Times New Roman"/>
          <w:sz w:val="26"/>
          <w:szCs w:val="26"/>
        </w:rPr>
        <w:t>Расходование средств, указанных в абзаце втором пункта</w:t>
      </w:r>
      <w:r w:rsidR="00A8412D" w:rsidRPr="002D7BE7">
        <w:rPr>
          <w:rFonts w:ascii="Times New Roman" w:hAnsi="Times New Roman" w:cs="Times New Roman"/>
          <w:sz w:val="26"/>
          <w:szCs w:val="26"/>
        </w:rPr>
        <w:t xml:space="preserve"> 24</w:t>
      </w:r>
      <w:r w:rsidRPr="002D7BE7">
        <w:rPr>
          <w:rFonts w:ascii="Times New Roman" w:hAnsi="Times New Roman" w:cs="Times New Roman"/>
          <w:sz w:val="26"/>
          <w:szCs w:val="26"/>
        </w:rPr>
        <w:t xml:space="preserve">, осуществляется </w:t>
      </w:r>
      <w:r w:rsidR="002D7BE7" w:rsidRPr="002D7BE7">
        <w:rPr>
          <w:rFonts w:ascii="Times New Roman" w:hAnsi="Times New Roman" w:cs="Times New Roman"/>
          <w:sz w:val="26"/>
          <w:szCs w:val="26"/>
        </w:rPr>
        <w:t>Учреждением не</w:t>
      </w:r>
      <w:r w:rsidRPr="002D7BE7">
        <w:rPr>
          <w:rFonts w:ascii="Times New Roman" w:hAnsi="Times New Roman" w:cs="Times New Roman"/>
          <w:sz w:val="26"/>
          <w:szCs w:val="26"/>
        </w:rPr>
        <w:t xml:space="preserve"> позднее 1 мая года, в котором принято решение о наличии потребности в неиспользованном остатке субсидии.</w:t>
      </w:r>
    </w:p>
    <w:p w:rsidR="00046863" w:rsidRPr="002D7BE7" w:rsidRDefault="00046863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В случае невыполнения получателем субсидии условий, установленных соглашением, в том числе </w:t>
      </w:r>
      <w:proofErr w:type="spellStart"/>
      <w:r w:rsidRPr="002D7BE7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2D7BE7">
        <w:rPr>
          <w:rFonts w:ascii="Times New Roman" w:hAnsi="Times New Roman" w:cs="Times New Roman"/>
          <w:sz w:val="26"/>
          <w:szCs w:val="26"/>
        </w:rPr>
        <w:t xml:space="preserve"> показателя результатов предоставления субсидии, субсидия подлежит возврату в доход </w:t>
      </w:r>
      <w:r w:rsidR="00D40D63" w:rsidRPr="002D7BE7">
        <w:rPr>
          <w:rFonts w:ascii="Times New Roman" w:hAnsi="Times New Roman" w:cs="Times New Roman"/>
          <w:sz w:val="26"/>
          <w:szCs w:val="26"/>
        </w:rPr>
        <w:t>местного</w:t>
      </w:r>
      <w:r w:rsidRPr="002D7BE7">
        <w:rPr>
          <w:rFonts w:ascii="Times New Roman" w:hAnsi="Times New Roman" w:cs="Times New Roman"/>
          <w:sz w:val="26"/>
          <w:szCs w:val="26"/>
        </w:rPr>
        <w:t xml:space="preserve"> бюджета в течение 10 рабочих дней со дня направления требования </w:t>
      </w:r>
      <w:r w:rsidR="00D40D63" w:rsidRPr="002D7BE7">
        <w:rPr>
          <w:rFonts w:ascii="Times New Roman" w:hAnsi="Times New Roman" w:cs="Times New Roman"/>
          <w:sz w:val="26"/>
          <w:szCs w:val="26"/>
        </w:rPr>
        <w:t>Отделом культуры</w:t>
      </w:r>
      <w:r w:rsidRPr="002D7BE7">
        <w:rPr>
          <w:rFonts w:ascii="Times New Roman" w:hAnsi="Times New Roman" w:cs="Times New Roman"/>
          <w:sz w:val="26"/>
          <w:szCs w:val="26"/>
        </w:rPr>
        <w:t xml:space="preserve"> о возврате субсидии получателю субсидии.</w:t>
      </w:r>
    </w:p>
    <w:p w:rsidR="00EE239A" w:rsidRPr="002D7BE7" w:rsidRDefault="00E00395" w:rsidP="002D7BE7">
      <w:pPr>
        <w:pStyle w:val="ConsPlusNormal"/>
        <w:ind w:firstLine="709"/>
        <w:jc w:val="both"/>
        <w:rPr>
          <w:sz w:val="26"/>
          <w:szCs w:val="26"/>
        </w:rPr>
      </w:pPr>
      <w:r w:rsidRPr="002D7BE7">
        <w:rPr>
          <w:sz w:val="26"/>
          <w:szCs w:val="26"/>
        </w:rPr>
        <w:t>2</w:t>
      </w:r>
      <w:r w:rsidR="00FD269F" w:rsidRPr="002D7BE7">
        <w:rPr>
          <w:sz w:val="26"/>
          <w:szCs w:val="26"/>
        </w:rPr>
        <w:t>4</w:t>
      </w:r>
      <w:r w:rsidR="00FB49A2" w:rsidRPr="002D7BE7">
        <w:rPr>
          <w:sz w:val="26"/>
          <w:szCs w:val="26"/>
        </w:rPr>
        <w:t>.</w:t>
      </w:r>
      <w:r w:rsidR="00EE239A" w:rsidRPr="002D7BE7">
        <w:rPr>
          <w:sz w:val="26"/>
          <w:szCs w:val="26"/>
        </w:rPr>
        <w:t xml:space="preserve"> В целях проведения мониторинга достижения результатов </w:t>
      </w:r>
      <w:r w:rsidR="00EE239A" w:rsidRPr="002D7BE7">
        <w:rPr>
          <w:sz w:val="26"/>
          <w:szCs w:val="26"/>
        </w:rPr>
        <w:lastRenderedPageBreak/>
        <w:t>предоставления субсидии Отдел культуры формирует и утверждает одновременно с заключением соглашения план мероприятий по достижению результатов предоставления субсидии</w:t>
      </w:r>
      <w:r w:rsidR="00F57D9E" w:rsidRPr="002D7BE7">
        <w:rPr>
          <w:sz w:val="26"/>
          <w:szCs w:val="26"/>
        </w:rPr>
        <w:t xml:space="preserve"> </w:t>
      </w:r>
      <w:r w:rsidR="00EE239A" w:rsidRPr="002D7BE7">
        <w:rPr>
          <w:sz w:val="26"/>
          <w:szCs w:val="26"/>
        </w:rPr>
        <w:t xml:space="preserve">(далее 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</w:t>
      </w:r>
    </w:p>
    <w:p w:rsidR="00EE239A" w:rsidRPr="002D7BE7" w:rsidRDefault="00EE239A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D269F"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2D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</w:p>
    <w:p w:rsidR="00D978D0" w:rsidRPr="002D7BE7" w:rsidRDefault="004A464B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   </w:t>
      </w:r>
      <w:r w:rsidR="00FD269F" w:rsidRPr="002D7BE7">
        <w:rPr>
          <w:rFonts w:ascii="Times New Roman" w:hAnsi="Times New Roman" w:cs="Times New Roman"/>
          <w:sz w:val="26"/>
          <w:szCs w:val="26"/>
        </w:rPr>
        <w:t>26</w:t>
      </w:r>
      <w:r w:rsidR="00EE239A" w:rsidRPr="002D7BE7">
        <w:rPr>
          <w:rFonts w:ascii="Times New Roman" w:hAnsi="Times New Roman" w:cs="Times New Roman"/>
          <w:sz w:val="26"/>
          <w:szCs w:val="26"/>
        </w:rPr>
        <w:t xml:space="preserve">. </w:t>
      </w:r>
      <w:r w:rsidR="00D978D0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достижения получателем субсидии значений результата предоставления субсидии осуществляется Отделом культуры на основании отчета о реализации Плана мероприятий. </w:t>
      </w:r>
    </w:p>
    <w:p w:rsidR="00D978D0" w:rsidRDefault="00D978D0" w:rsidP="002D7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Учреждение представляет Отчет в Отдел культуры: в срок до 5 числа месяца, следующего за кварталом предоставления субсидии, и по формам, предусмотренным Соглашением, указанном в п. </w:t>
      </w:r>
      <w:r w:rsidR="00C957D5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– дело </w:t>
      </w:r>
    </w:p>
    <w:p w:rsid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– культура </w:t>
      </w:r>
    </w:p>
    <w:p w:rsidR="002D7BE7" w:rsidRPr="002D7BE7" w:rsidRDefault="002D7BE7" w:rsidP="002D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– ФУ </w:t>
      </w:r>
      <w:bookmarkStart w:id="9" w:name="_GoBack"/>
      <w:bookmarkEnd w:id="9"/>
    </w:p>
    <w:sectPr w:rsidR="002D7BE7" w:rsidRPr="002D7BE7" w:rsidSect="00C957D5">
      <w:pgSz w:w="11905" w:h="16838"/>
      <w:pgMar w:top="1134" w:right="848" w:bottom="993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B5C"/>
    <w:multiLevelType w:val="hybridMultilevel"/>
    <w:tmpl w:val="994C9232"/>
    <w:lvl w:ilvl="0" w:tplc="0ABE9856">
      <w:start w:val="2"/>
      <w:numFmt w:val="decimal"/>
      <w:lvlText w:val="%1)"/>
      <w:lvlJc w:val="left"/>
      <w:pPr>
        <w:ind w:left="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0E866AAD"/>
    <w:multiLevelType w:val="hybridMultilevel"/>
    <w:tmpl w:val="80B2B8D6"/>
    <w:lvl w:ilvl="0" w:tplc="2C7037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3E1E30"/>
    <w:multiLevelType w:val="hybridMultilevel"/>
    <w:tmpl w:val="C10EB6D4"/>
    <w:lvl w:ilvl="0" w:tplc="50F658F6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627280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5A89E2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452E6E6C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8250D88E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5BD20CB0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2CE6CB20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00E00176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6B1455A2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63"/>
    <w:rsid w:val="00046863"/>
    <w:rsid w:val="00112906"/>
    <w:rsid w:val="001246F9"/>
    <w:rsid w:val="001521AC"/>
    <w:rsid w:val="00196506"/>
    <w:rsid w:val="001E1B5B"/>
    <w:rsid w:val="0023749D"/>
    <w:rsid w:val="002D7BE7"/>
    <w:rsid w:val="00303B71"/>
    <w:rsid w:val="00362C97"/>
    <w:rsid w:val="0039404A"/>
    <w:rsid w:val="003F6104"/>
    <w:rsid w:val="004237C7"/>
    <w:rsid w:val="00434A7C"/>
    <w:rsid w:val="004A0909"/>
    <w:rsid w:val="004A464B"/>
    <w:rsid w:val="004C5532"/>
    <w:rsid w:val="004F40C8"/>
    <w:rsid w:val="00533317"/>
    <w:rsid w:val="00550635"/>
    <w:rsid w:val="0058065B"/>
    <w:rsid w:val="00604E8D"/>
    <w:rsid w:val="006C6ED2"/>
    <w:rsid w:val="007247F2"/>
    <w:rsid w:val="007848F6"/>
    <w:rsid w:val="00823506"/>
    <w:rsid w:val="00862421"/>
    <w:rsid w:val="008C15FC"/>
    <w:rsid w:val="008E4420"/>
    <w:rsid w:val="00903CDC"/>
    <w:rsid w:val="00A669BE"/>
    <w:rsid w:val="00A8412D"/>
    <w:rsid w:val="00A91B1D"/>
    <w:rsid w:val="00A927AF"/>
    <w:rsid w:val="00B00CAD"/>
    <w:rsid w:val="00B53225"/>
    <w:rsid w:val="00BA2E51"/>
    <w:rsid w:val="00C957D5"/>
    <w:rsid w:val="00CC0C43"/>
    <w:rsid w:val="00D40D63"/>
    <w:rsid w:val="00D978D0"/>
    <w:rsid w:val="00DE2A79"/>
    <w:rsid w:val="00E00395"/>
    <w:rsid w:val="00E21902"/>
    <w:rsid w:val="00E53B0C"/>
    <w:rsid w:val="00E54267"/>
    <w:rsid w:val="00E7740C"/>
    <w:rsid w:val="00E912E0"/>
    <w:rsid w:val="00EB27F5"/>
    <w:rsid w:val="00EB660C"/>
    <w:rsid w:val="00EE239A"/>
    <w:rsid w:val="00F377D1"/>
    <w:rsid w:val="00F57D9E"/>
    <w:rsid w:val="00F6326F"/>
    <w:rsid w:val="00FA2B30"/>
    <w:rsid w:val="00FB49A2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87BE"/>
  <w15:docId w15:val="{A99E139B-7D70-4B17-B557-EB2E75B8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D6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B5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5B"/>
    <w:rPr>
      <w:rFonts w:ascii="Calibri" w:hAnsi="Calibri"/>
      <w:sz w:val="16"/>
      <w:szCs w:val="16"/>
    </w:rPr>
  </w:style>
  <w:style w:type="paragraph" w:styleId="a5">
    <w:name w:val="List Paragraph"/>
    <w:basedOn w:val="a"/>
    <w:uiPriority w:val="1"/>
    <w:qFormat/>
    <w:rsid w:val="00A927AF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39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940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91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2025-10-06T07:34:00Z</cp:lastPrinted>
  <dcterms:created xsi:type="dcterms:W3CDTF">2025-10-06T07:36:00Z</dcterms:created>
  <dcterms:modified xsi:type="dcterms:W3CDTF">2025-10-06T07:36:00Z</dcterms:modified>
</cp:coreProperties>
</file>