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7" w:rsidRDefault="00F867D7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</w:p>
    <w:p w:rsidR="00176BE6" w:rsidRPr="007506A3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tab/>
      </w: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7506A3">
        <w:rPr>
          <w:b/>
          <w:noProof/>
          <w:sz w:val="24"/>
          <w:szCs w:val="24"/>
        </w:rPr>
        <w:drawing>
          <wp:inline distT="0" distB="0" distL="0" distR="0">
            <wp:extent cx="1661822" cy="2196992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12" cy="22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52"/>
          <w:szCs w:val="52"/>
        </w:rPr>
      </w:pPr>
      <w:r w:rsidRPr="007506A3">
        <w:rPr>
          <w:b/>
          <w:i/>
          <w:sz w:val="52"/>
          <w:szCs w:val="52"/>
        </w:rPr>
        <w:t>Первомайский район</w:t>
      </w:r>
    </w:p>
    <w:p w:rsidR="006C1F37" w:rsidRPr="00FA0057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i/>
          <w:sz w:val="52"/>
          <w:szCs w:val="52"/>
        </w:rPr>
      </w:pPr>
      <w:r w:rsidRPr="00FA0057">
        <w:rPr>
          <w:i/>
          <w:sz w:val="52"/>
          <w:szCs w:val="52"/>
        </w:rPr>
        <w:t>Итоги</w:t>
      </w:r>
      <w:r w:rsidR="00C2338C">
        <w:rPr>
          <w:i/>
          <w:sz w:val="52"/>
          <w:szCs w:val="52"/>
        </w:rPr>
        <w:t xml:space="preserve"> </w:t>
      </w:r>
      <w:r w:rsidR="00A43BF1" w:rsidRPr="00FA0057">
        <w:rPr>
          <w:i/>
          <w:sz w:val="52"/>
          <w:szCs w:val="52"/>
        </w:rPr>
        <w:t>за январь-июнь</w:t>
      </w:r>
      <w:r w:rsidR="00564D62" w:rsidRPr="00FA0057">
        <w:rPr>
          <w:i/>
          <w:sz w:val="52"/>
          <w:szCs w:val="52"/>
        </w:rPr>
        <w:t>201</w:t>
      </w:r>
      <w:r w:rsidR="00A43BF1" w:rsidRPr="00FA0057">
        <w:rPr>
          <w:i/>
          <w:sz w:val="52"/>
          <w:szCs w:val="52"/>
        </w:rPr>
        <w:t>6</w:t>
      </w:r>
      <w:r w:rsidR="00564D62" w:rsidRPr="00FA0057">
        <w:rPr>
          <w:i/>
          <w:sz w:val="52"/>
          <w:szCs w:val="52"/>
        </w:rPr>
        <w:t xml:space="preserve"> года</w:t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7506A3">
        <w:rPr>
          <w:noProof/>
          <w:sz w:val="24"/>
          <w:szCs w:val="24"/>
        </w:rPr>
        <w:drawing>
          <wp:inline distT="0" distB="0" distL="0" distR="0">
            <wp:extent cx="5195711" cy="4993419"/>
            <wp:effectExtent l="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01" cy="49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7506A3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7506A3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7506A3">
        <w:rPr>
          <w:sz w:val="24"/>
          <w:szCs w:val="24"/>
        </w:rPr>
        <w:t xml:space="preserve">с. </w:t>
      </w:r>
      <w:proofErr w:type="gramStart"/>
      <w:r w:rsidRPr="007506A3">
        <w:rPr>
          <w:sz w:val="24"/>
          <w:szCs w:val="24"/>
        </w:rPr>
        <w:t>Первомайское</w:t>
      </w:r>
      <w:proofErr w:type="gramEnd"/>
      <w:r w:rsidR="00A43BF1" w:rsidRPr="007506A3">
        <w:rPr>
          <w:sz w:val="24"/>
          <w:szCs w:val="24"/>
        </w:rPr>
        <w:t>,</w:t>
      </w:r>
      <w:r w:rsidRPr="007506A3">
        <w:rPr>
          <w:sz w:val="24"/>
          <w:szCs w:val="24"/>
        </w:rPr>
        <w:t xml:space="preserve"> 201</w:t>
      </w:r>
      <w:r w:rsidR="00A43BF1" w:rsidRPr="007506A3">
        <w:rPr>
          <w:sz w:val="24"/>
          <w:szCs w:val="24"/>
        </w:rPr>
        <w:t>6</w:t>
      </w:r>
      <w:r w:rsidR="002E7A83" w:rsidRPr="007506A3">
        <w:rPr>
          <w:sz w:val="24"/>
          <w:szCs w:val="24"/>
        </w:rPr>
        <w:t xml:space="preserve"> г.</w:t>
      </w:r>
    </w:p>
    <w:p w:rsidR="00335C69" w:rsidRPr="007506A3" w:rsidRDefault="00335C69" w:rsidP="00495C3E">
      <w:pPr>
        <w:rPr>
          <w:b/>
          <w:i/>
          <w:color w:val="000000" w:themeColor="text1"/>
          <w:sz w:val="24"/>
          <w:szCs w:val="24"/>
        </w:rPr>
      </w:pPr>
    </w:p>
    <w:p w:rsidR="00335C69" w:rsidRDefault="00335C69" w:rsidP="00495C3E">
      <w:pPr>
        <w:rPr>
          <w:b/>
          <w:i/>
          <w:color w:val="000000" w:themeColor="text1"/>
          <w:sz w:val="24"/>
          <w:szCs w:val="24"/>
        </w:rPr>
      </w:pPr>
    </w:p>
    <w:p w:rsidR="003B5A08" w:rsidRDefault="003B5A08" w:rsidP="00495C3E">
      <w:pPr>
        <w:rPr>
          <w:b/>
          <w:i/>
          <w:color w:val="000000" w:themeColor="text1"/>
          <w:sz w:val="24"/>
          <w:szCs w:val="24"/>
        </w:rPr>
      </w:pPr>
    </w:p>
    <w:p w:rsidR="003B5A08" w:rsidRPr="007506A3" w:rsidRDefault="003B5A08" w:rsidP="00495C3E">
      <w:pPr>
        <w:rPr>
          <w:b/>
          <w:i/>
          <w:color w:val="000000" w:themeColor="text1"/>
          <w:sz w:val="24"/>
          <w:szCs w:val="24"/>
        </w:rPr>
      </w:pPr>
    </w:p>
    <w:p w:rsidR="00495C3E" w:rsidRPr="007506A3" w:rsidRDefault="00444495" w:rsidP="00AD7131">
      <w:pPr>
        <w:rPr>
          <w:color w:val="000000" w:themeColor="text1"/>
          <w:sz w:val="24"/>
          <w:szCs w:val="24"/>
        </w:rPr>
      </w:pPr>
      <w:r w:rsidRPr="007506A3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506A3">
        <w:rPr>
          <w:b/>
          <w:i/>
          <w:color w:val="000000" w:themeColor="text1"/>
          <w:sz w:val="24"/>
          <w:szCs w:val="24"/>
        </w:rPr>
        <w:t>Историческая справка</w:t>
      </w:r>
    </w:p>
    <w:p w:rsidR="00495C3E" w:rsidRPr="007506A3" w:rsidRDefault="00495C3E" w:rsidP="00495C3E">
      <w:pPr>
        <w:jc w:val="both"/>
        <w:rPr>
          <w:color w:val="000000" w:themeColor="text1"/>
          <w:sz w:val="24"/>
          <w:szCs w:val="24"/>
        </w:rPr>
      </w:pPr>
    </w:p>
    <w:p w:rsidR="00495C3E" w:rsidRPr="007506A3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7506A3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7506A3">
        <w:rPr>
          <w:color w:val="000000" w:themeColor="text1"/>
          <w:sz w:val="24"/>
          <w:szCs w:val="24"/>
        </w:rPr>
        <w:t>барабинских</w:t>
      </w:r>
      <w:proofErr w:type="spellEnd"/>
      <w:r w:rsidRPr="007506A3">
        <w:rPr>
          <w:color w:val="000000" w:themeColor="text1"/>
          <w:sz w:val="24"/>
          <w:szCs w:val="24"/>
        </w:rPr>
        <w:t xml:space="preserve"> татар с </w:t>
      </w:r>
      <w:proofErr w:type="spellStart"/>
      <w:r w:rsidRPr="007506A3">
        <w:rPr>
          <w:color w:val="000000" w:themeColor="text1"/>
          <w:sz w:val="24"/>
          <w:szCs w:val="24"/>
        </w:rPr>
        <w:t>енисейцами</w:t>
      </w:r>
      <w:proofErr w:type="spellEnd"/>
      <w:r w:rsidRPr="007506A3">
        <w:rPr>
          <w:color w:val="000000" w:themeColor="text1"/>
          <w:sz w:val="24"/>
          <w:szCs w:val="24"/>
        </w:rPr>
        <w:t xml:space="preserve">, </w:t>
      </w:r>
      <w:proofErr w:type="spellStart"/>
      <w:r w:rsidRPr="007506A3">
        <w:rPr>
          <w:color w:val="000000" w:themeColor="text1"/>
          <w:sz w:val="24"/>
          <w:szCs w:val="24"/>
        </w:rPr>
        <w:t>телеутами</w:t>
      </w:r>
      <w:proofErr w:type="spellEnd"/>
      <w:r w:rsidRPr="007506A3">
        <w:rPr>
          <w:color w:val="000000" w:themeColor="text1"/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7506A3">
        <w:rPr>
          <w:color w:val="000000" w:themeColor="text1"/>
          <w:sz w:val="24"/>
          <w:szCs w:val="24"/>
        </w:rPr>
        <w:t>чулымское</w:t>
      </w:r>
      <w:proofErr w:type="spellEnd"/>
      <w:r w:rsidRPr="007506A3">
        <w:rPr>
          <w:color w:val="000000" w:themeColor="text1"/>
          <w:sz w:val="24"/>
          <w:szCs w:val="24"/>
        </w:rPr>
        <w:t xml:space="preserve"> население» или </w:t>
      </w:r>
      <w:proofErr w:type="spellStart"/>
      <w:r w:rsidRPr="007506A3">
        <w:rPr>
          <w:color w:val="000000" w:themeColor="text1"/>
          <w:sz w:val="24"/>
          <w:szCs w:val="24"/>
        </w:rPr>
        <w:t>чулымцы</w:t>
      </w:r>
      <w:proofErr w:type="spellEnd"/>
      <w:r w:rsidRPr="007506A3">
        <w:rPr>
          <w:color w:val="000000" w:themeColor="text1"/>
          <w:sz w:val="24"/>
          <w:szCs w:val="24"/>
        </w:rPr>
        <w:t xml:space="preserve">. У туземных жителей Чулыма в первой половине </w:t>
      </w:r>
      <w:r w:rsidRPr="007506A3">
        <w:rPr>
          <w:color w:val="000000" w:themeColor="text1"/>
          <w:sz w:val="24"/>
          <w:szCs w:val="24"/>
          <w:lang w:val="en-US"/>
        </w:rPr>
        <w:t>XVII</w:t>
      </w:r>
      <w:r w:rsidRPr="007506A3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506A3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506A3">
        <w:rPr>
          <w:color w:val="000000" w:themeColor="text1"/>
          <w:sz w:val="24"/>
          <w:szCs w:val="24"/>
        </w:rPr>
        <w:t xml:space="preserve">Село Первомайское (бывшее название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7506A3">
        <w:rPr>
          <w:color w:val="000000" w:themeColor="text1"/>
          <w:sz w:val="24"/>
          <w:szCs w:val="24"/>
        </w:rPr>
        <w:t>Пышкины</w:t>
      </w:r>
      <w:proofErr w:type="spellEnd"/>
      <w:r w:rsidRPr="007506A3">
        <w:rPr>
          <w:color w:val="000000" w:themeColor="text1"/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7506A3">
        <w:rPr>
          <w:color w:val="000000" w:themeColor="text1"/>
          <w:sz w:val="24"/>
          <w:szCs w:val="24"/>
        </w:rPr>
        <w:t>Пышкинских</w:t>
      </w:r>
      <w:proofErr w:type="spellEnd"/>
      <w:r w:rsidRPr="007506A3">
        <w:rPr>
          <w:color w:val="000000" w:themeColor="text1"/>
          <w:sz w:val="24"/>
          <w:szCs w:val="24"/>
        </w:rPr>
        <w:t xml:space="preserve"> юрт образовали Большую </w:t>
      </w:r>
      <w:proofErr w:type="spellStart"/>
      <w:r w:rsidRPr="007506A3">
        <w:rPr>
          <w:color w:val="000000" w:themeColor="text1"/>
          <w:sz w:val="24"/>
          <w:szCs w:val="24"/>
        </w:rPr>
        <w:t>Каргачину</w:t>
      </w:r>
      <w:proofErr w:type="spellEnd"/>
      <w:r w:rsidRPr="007506A3">
        <w:rPr>
          <w:color w:val="000000" w:themeColor="text1"/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7506A3">
        <w:rPr>
          <w:color w:val="000000" w:themeColor="text1"/>
          <w:sz w:val="24"/>
          <w:szCs w:val="24"/>
        </w:rPr>
        <w:t>ПышкинскойКаргачиной</w:t>
      </w:r>
      <w:proofErr w:type="spellEnd"/>
      <w:r w:rsidRPr="007506A3">
        <w:rPr>
          <w:color w:val="000000" w:themeColor="text1"/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7506A3">
        <w:rPr>
          <w:color w:val="000000" w:themeColor="text1"/>
          <w:sz w:val="24"/>
          <w:szCs w:val="24"/>
        </w:rPr>
        <w:t>Пышкиных</w:t>
      </w:r>
      <w:proofErr w:type="spellEnd"/>
      <w:r w:rsidRPr="007506A3">
        <w:rPr>
          <w:color w:val="000000" w:themeColor="text1"/>
          <w:sz w:val="24"/>
          <w:szCs w:val="24"/>
        </w:rPr>
        <w:t xml:space="preserve">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506A3">
          <w:rPr>
            <w:color w:val="000000" w:themeColor="text1"/>
            <w:sz w:val="24"/>
            <w:szCs w:val="24"/>
          </w:rPr>
          <w:t>1726 г</w:t>
        </w:r>
      </w:smartTag>
      <w:r w:rsidRPr="007506A3">
        <w:rPr>
          <w:color w:val="000000" w:themeColor="text1"/>
          <w:sz w:val="24"/>
          <w:szCs w:val="24"/>
        </w:rPr>
        <w:t>. было положено начало русско-</w:t>
      </w:r>
      <w:proofErr w:type="spellStart"/>
      <w:r w:rsidRPr="007506A3">
        <w:rPr>
          <w:color w:val="000000" w:themeColor="text1"/>
          <w:sz w:val="24"/>
          <w:szCs w:val="24"/>
        </w:rPr>
        <w:t>чулымскому</w:t>
      </w:r>
      <w:proofErr w:type="spellEnd"/>
      <w:r w:rsidRPr="007506A3">
        <w:rPr>
          <w:color w:val="000000" w:themeColor="text1"/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7506A3">
        <w:rPr>
          <w:color w:val="000000" w:themeColor="text1"/>
          <w:sz w:val="24"/>
          <w:szCs w:val="24"/>
        </w:rPr>
        <w:t>Живоначальныя</w:t>
      </w:r>
      <w:proofErr w:type="spellEnd"/>
      <w:r w:rsidRPr="007506A3">
        <w:rPr>
          <w:color w:val="000000" w:themeColor="text1"/>
          <w:sz w:val="24"/>
          <w:szCs w:val="24"/>
        </w:rPr>
        <w:t xml:space="preserve"> Троицы» из юрт </w:t>
      </w:r>
      <w:proofErr w:type="spellStart"/>
      <w:r w:rsidRPr="007506A3">
        <w:rPr>
          <w:color w:val="000000" w:themeColor="text1"/>
          <w:sz w:val="24"/>
          <w:szCs w:val="24"/>
        </w:rPr>
        <w:t>Пышкиных</w:t>
      </w:r>
      <w:proofErr w:type="spellEnd"/>
      <w:r w:rsidRPr="007506A3">
        <w:rPr>
          <w:color w:val="000000" w:themeColor="text1"/>
          <w:sz w:val="24"/>
          <w:szCs w:val="24"/>
        </w:rPr>
        <w:t xml:space="preserve"> превратилось в село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>-Троицу.</w:t>
      </w:r>
    </w:p>
    <w:p w:rsidR="00495C3E" w:rsidRPr="007506A3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506A3">
        <w:rPr>
          <w:color w:val="000000" w:themeColor="text1"/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 xml:space="preserve"> - Троицкий район с центром в селе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 xml:space="preserve"> - Троицкий район был присоединён к </w:t>
      </w:r>
      <w:proofErr w:type="spellStart"/>
      <w:r w:rsidRPr="007506A3">
        <w:rPr>
          <w:color w:val="000000" w:themeColor="text1"/>
          <w:sz w:val="24"/>
          <w:szCs w:val="24"/>
        </w:rPr>
        <w:t>Асиновскому</w:t>
      </w:r>
      <w:proofErr w:type="spellEnd"/>
      <w:r w:rsidRPr="007506A3">
        <w:rPr>
          <w:color w:val="000000" w:themeColor="text1"/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7506A3">
        <w:rPr>
          <w:color w:val="000000" w:themeColor="text1"/>
          <w:sz w:val="24"/>
          <w:szCs w:val="24"/>
        </w:rPr>
        <w:t>Пышкино</w:t>
      </w:r>
      <w:proofErr w:type="spellEnd"/>
      <w:r w:rsidRPr="007506A3">
        <w:rPr>
          <w:color w:val="000000" w:themeColor="text1"/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Первомайском.</w:t>
      </w:r>
    </w:p>
    <w:p w:rsidR="00724577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506A3">
        <w:rPr>
          <w:color w:val="000000" w:themeColor="text1"/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7506A3">
        <w:rPr>
          <w:color w:val="000000" w:themeColor="text1"/>
          <w:sz w:val="24"/>
          <w:szCs w:val="24"/>
        </w:rPr>
        <w:t>Западно</w:t>
      </w:r>
      <w:proofErr w:type="spellEnd"/>
      <w:r w:rsidRPr="007506A3">
        <w:rPr>
          <w:color w:val="000000" w:themeColor="text1"/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7506A3">
        <w:rPr>
          <w:color w:val="000000" w:themeColor="text1"/>
          <w:sz w:val="24"/>
          <w:szCs w:val="24"/>
        </w:rPr>
        <w:t>Тегульдетским</w:t>
      </w:r>
      <w:proofErr w:type="spellEnd"/>
      <w:r w:rsidRPr="007506A3">
        <w:rPr>
          <w:color w:val="000000" w:themeColor="text1"/>
          <w:sz w:val="24"/>
          <w:szCs w:val="24"/>
        </w:rPr>
        <w:t xml:space="preserve">, с юга с </w:t>
      </w:r>
      <w:proofErr w:type="spellStart"/>
      <w:r w:rsidRPr="007506A3">
        <w:rPr>
          <w:color w:val="000000" w:themeColor="text1"/>
          <w:sz w:val="24"/>
          <w:szCs w:val="24"/>
        </w:rPr>
        <w:t>Асиновским</w:t>
      </w:r>
      <w:proofErr w:type="spellEnd"/>
      <w:r w:rsidRPr="007506A3">
        <w:rPr>
          <w:color w:val="000000" w:themeColor="text1"/>
          <w:sz w:val="24"/>
          <w:szCs w:val="24"/>
        </w:rPr>
        <w:t xml:space="preserve"> и Зырянским, запада с </w:t>
      </w:r>
      <w:proofErr w:type="spellStart"/>
      <w:r w:rsidRPr="007506A3">
        <w:rPr>
          <w:color w:val="000000" w:themeColor="text1"/>
          <w:sz w:val="24"/>
          <w:szCs w:val="24"/>
        </w:rPr>
        <w:t>Асино</w:t>
      </w:r>
      <w:r w:rsidR="006F0C9A" w:rsidRPr="007506A3">
        <w:rPr>
          <w:color w:val="000000" w:themeColor="text1"/>
          <w:sz w:val="24"/>
          <w:szCs w:val="24"/>
        </w:rPr>
        <w:t>вским</w:t>
      </w:r>
      <w:proofErr w:type="spellEnd"/>
      <w:r w:rsidR="006F0C9A" w:rsidRPr="007506A3">
        <w:rPr>
          <w:color w:val="000000" w:themeColor="text1"/>
          <w:sz w:val="24"/>
          <w:szCs w:val="24"/>
        </w:rPr>
        <w:t xml:space="preserve"> и </w:t>
      </w:r>
      <w:proofErr w:type="spellStart"/>
      <w:r w:rsidR="006F0C9A" w:rsidRPr="007506A3">
        <w:rPr>
          <w:color w:val="000000" w:themeColor="text1"/>
          <w:sz w:val="24"/>
          <w:szCs w:val="24"/>
        </w:rPr>
        <w:t>Молчановским</w:t>
      </w:r>
      <w:proofErr w:type="spellEnd"/>
      <w:r w:rsidR="006F0C9A" w:rsidRPr="007506A3">
        <w:rPr>
          <w:color w:val="000000" w:themeColor="text1"/>
          <w:sz w:val="24"/>
          <w:szCs w:val="24"/>
        </w:rPr>
        <w:t xml:space="preserve">, с севера </w:t>
      </w:r>
      <w:proofErr w:type="spellStart"/>
      <w:r w:rsidRPr="007506A3">
        <w:rPr>
          <w:color w:val="000000" w:themeColor="text1"/>
          <w:sz w:val="24"/>
          <w:szCs w:val="24"/>
        </w:rPr>
        <w:t>Верхнекетским</w:t>
      </w:r>
      <w:proofErr w:type="spellEnd"/>
      <w:r w:rsidRPr="007506A3">
        <w:rPr>
          <w:color w:val="000000" w:themeColor="text1"/>
          <w:sz w:val="24"/>
          <w:szCs w:val="24"/>
        </w:rPr>
        <w:t xml:space="preserve"> районами. Административный центр Первомайского район</w:t>
      </w:r>
      <w:r w:rsidR="006F0C9A" w:rsidRPr="007506A3">
        <w:rPr>
          <w:color w:val="000000" w:themeColor="text1"/>
          <w:sz w:val="24"/>
          <w:szCs w:val="24"/>
        </w:rPr>
        <w:t xml:space="preserve">а находится в с. Первомайское. </w:t>
      </w:r>
      <w:r w:rsidRPr="007506A3">
        <w:rPr>
          <w:color w:val="000000" w:themeColor="text1"/>
          <w:sz w:val="24"/>
          <w:szCs w:val="24"/>
        </w:rPr>
        <w:t xml:space="preserve"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</w:t>
      </w:r>
      <w:proofErr w:type="spellStart"/>
      <w:r w:rsidRPr="007506A3">
        <w:rPr>
          <w:color w:val="000000" w:themeColor="text1"/>
          <w:sz w:val="24"/>
          <w:szCs w:val="24"/>
        </w:rPr>
        <w:t>территории.В</w:t>
      </w:r>
      <w:proofErr w:type="spellEnd"/>
      <w:r w:rsidRPr="007506A3">
        <w:rPr>
          <w:color w:val="000000" w:themeColor="text1"/>
          <w:sz w:val="24"/>
          <w:szCs w:val="24"/>
        </w:rPr>
        <w:t xml:space="preserve"> состав Первомайского райо</w:t>
      </w:r>
      <w:r w:rsidR="006F0C9A" w:rsidRPr="007506A3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7506A3">
        <w:rPr>
          <w:color w:val="000000" w:themeColor="text1"/>
          <w:sz w:val="24"/>
          <w:szCs w:val="24"/>
        </w:rPr>
        <w:t xml:space="preserve">включают </w:t>
      </w:r>
      <w:r w:rsidR="000D0128" w:rsidRPr="007506A3">
        <w:rPr>
          <w:color w:val="000000" w:themeColor="text1"/>
          <w:sz w:val="24"/>
          <w:szCs w:val="24"/>
        </w:rPr>
        <w:t>44 населенных пункта, на т</w:t>
      </w:r>
      <w:r w:rsidR="00AD7131" w:rsidRPr="007506A3">
        <w:rPr>
          <w:color w:val="000000" w:themeColor="text1"/>
          <w:sz w:val="24"/>
          <w:szCs w:val="24"/>
        </w:rPr>
        <w:t>ерритории района на 01.0</w:t>
      </w:r>
      <w:r w:rsidR="007021CD" w:rsidRPr="007506A3">
        <w:rPr>
          <w:color w:val="000000" w:themeColor="text1"/>
          <w:sz w:val="24"/>
          <w:szCs w:val="24"/>
        </w:rPr>
        <w:t>1</w:t>
      </w:r>
      <w:r w:rsidR="006F0C9A" w:rsidRPr="007506A3">
        <w:rPr>
          <w:color w:val="000000" w:themeColor="text1"/>
          <w:sz w:val="24"/>
          <w:szCs w:val="24"/>
        </w:rPr>
        <w:t>.201</w:t>
      </w:r>
      <w:r w:rsidR="007021CD" w:rsidRPr="007506A3">
        <w:rPr>
          <w:color w:val="000000" w:themeColor="text1"/>
          <w:sz w:val="24"/>
          <w:szCs w:val="24"/>
        </w:rPr>
        <w:t>6</w:t>
      </w:r>
      <w:r w:rsidR="008B51BD">
        <w:rPr>
          <w:color w:val="000000" w:themeColor="text1"/>
          <w:sz w:val="24"/>
          <w:szCs w:val="24"/>
        </w:rPr>
        <w:t xml:space="preserve"> </w:t>
      </w:r>
      <w:r w:rsidR="000D0128" w:rsidRPr="007506A3">
        <w:rPr>
          <w:color w:val="000000" w:themeColor="text1"/>
          <w:sz w:val="24"/>
          <w:szCs w:val="24"/>
        </w:rPr>
        <w:t>проживает 1</w:t>
      </w:r>
      <w:r w:rsidR="007C3FDF" w:rsidRPr="007506A3">
        <w:rPr>
          <w:color w:val="000000" w:themeColor="text1"/>
          <w:sz w:val="24"/>
          <w:szCs w:val="24"/>
        </w:rPr>
        <w:t>7</w:t>
      </w:r>
      <w:r w:rsidR="007021CD" w:rsidRPr="007506A3">
        <w:rPr>
          <w:color w:val="000000" w:themeColor="text1"/>
          <w:sz w:val="24"/>
          <w:szCs w:val="24"/>
        </w:rPr>
        <w:t>196</w:t>
      </w:r>
      <w:r w:rsidR="008B51BD">
        <w:rPr>
          <w:color w:val="000000" w:themeColor="text1"/>
          <w:sz w:val="24"/>
          <w:szCs w:val="24"/>
        </w:rPr>
        <w:t xml:space="preserve"> </w:t>
      </w:r>
      <w:r w:rsidR="000D0128" w:rsidRPr="007506A3">
        <w:rPr>
          <w:color w:val="000000" w:themeColor="text1"/>
          <w:sz w:val="24"/>
          <w:szCs w:val="24"/>
        </w:rPr>
        <w:t>человек.</w:t>
      </w:r>
    </w:p>
    <w:p w:rsidR="003B5A08" w:rsidRPr="007506A3" w:rsidRDefault="003B5A08" w:rsidP="006F0C9A">
      <w:pPr>
        <w:ind w:firstLine="709"/>
        <w:jc w:val="both"/>
        <w:rPr>
          <w:color w:val="000000" w:themeColor="text1"/>
          <w:sz w:val="24"/>
          <w:szCs w:val="24"/>
        </w:rPr>
      </w:pPr>
    </w:p>
    <w:p w:rsidR="00C4572F" w:rsidRPr="007506A3" w:rsidRDefault="008B51BD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8B51BD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300540" cy="2192215"/>
            <wp:effectExtent l="19050" t="0" r="1441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81A" w:rsidRPr="007506A3" w:rsidRDefault="006C581A" w:rsidP="006C581A">
      <w:pPr>
        <w:pStyle w:val="23"/>
        <w:ind w:firstLine="0"/>
        <w:rPr>
          <w:b/>
          <w:i/>
          <w:color w:val="FF0000"/>
          <w:szCs w:val="24"/>
        </w:rPr>
      </w:pPr>
    </w:p>
    <w:p w:rsidR="00C4572F" w:rsidRPr="007506A3" w:rsidRDefault="00C4572F" w:rsidP="006C581A">
      <w:pPr>
        <w:pStyle w:val="23"/>
        <w:ind w:firstLine="0"/>
        <w:rPr>
          <w:b/>
          <w:i/>
          <w:color w:val="FF0000"/>
          <w:szCs w:val="24"/>
        </w:rPr>
      </w:pPr>
    </w:p>
    <w:p w:rsidR="007506A3" w:rsidRDefault="007506A3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8D202D" w:rsidRDefault="008D202D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C2338C" w:rsidRDefault="00C2338C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3B5A08" w:rsidRDefault="003B5A08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3B5A08" w:rsidRDefault="003B5A08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C2338C" w:rsidRDefault="00C2338C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F66AB8" w:rsidRPr="00E03A75" w:rsidRDefault="00C86117" w:rsidP="00AD7131">
      <w:pPr>
        <w:pStyle w:val="23"/>
        <w:ind w:firstLine="0"/>
        <w:jc w:val="center"/>
        <w:rPr>
          <w:b/>
          <w:szCs w:val="24"/>
        </w:rPr>
      </w:pPr>
      <w:r w:rsidRPr="00E03A75">
        <w:rPr>
          <w:b/>
          <w:szCs w:val="24"/>
        </w:rPr>
        <w:t>БЮДЖЕТ ПЕРВОМАЙСКОГО РАЙОНА</w:t>
      </w:r>
    </w:p>
    <w:p w:rsidR="00F66AB8" w:rsidRPr="00E03A75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E03A75" w:rsidRDefault="00F66AB8" w:rsidP="00F66AB8">
      <w:pPr>
        <w:ind w:firstLine="709"/>
        <w:jc w:val="both"/>
        <w:rPr>
          <w:sz w:val="24"/>
          <w:szCs w:val="24"/>
        </w:rPr>
      </w:pPr>
      <w:r w:rsidRPr="00E03A75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FB4F14" w:rsidRPr="00E03A75">
        <w:rPr>
          <w:sz w:val="24"/>
          <w:szCs w:val="24"/>
        </w:rPr>
        <w:t>2</w:t>
      </w:r>
      <w:r w:rsidR="00861A63" w:rsidRPr="00E03A75">
        <w:rPr>
          <w:sz w:val="24"/>
          <w:szCs w:val="24"/>
        </w:rPr>
        <w:t xml:space="preserve">полугодие </w:t>
      </w:r>
      <w:r w:rsidRPr="00E03A75">
        <w:rPr>
          <w:sz w:val="24"/>
          <w:szCs w:val="24"/>
        </w:rPr>
        <w:t xml:space="preserve"> 201</w:t>
      </w:r>
      <w:r w:rsidR="00FB4F14" w:rsidRPr="00E03A75">
        <w:rPr>
          <w:sz w:val="24"/>
          <w:szCs w:val="24"/>
        </w:rPr>
        <w:t>6</w:t>
      </w:r>
      <w:r w:rsidRPr="00E03A75">
        <w:rPr>
          <w:sz w:val="24"/>
          <w:szCs w:val="24"/>
        </w:rPr>
        <w:t xml:space="preserve"> года –</w:t>
      </w:r>
      <w:r w:rsidR="00E03A75" w:rsidRPr="00E03A75">
        <w:rPr>
          <w:sz w:val="24"/>
          <w:szCs w:val="24"/>
        </w:rPr>
        <w:t>353471,7</w:t>
      </w:r>
      <w:r w:rsidRPr="00E03A75">
        <w:rPr>
          <w:sz w:val="24"/>
          <w:szCs w:val="24"/>
        </w:rPr>
        <w:t xml:space="preserve">тыс. руб. исполнение составило – </w:t>
      </w:r>
      <w:r w:rsidR="00230A2B" w:rsidRPr="00E03A75">
        <w:rPr>
          <w:sz w:val="24"/>
          <w:szCs w:val="24"/>
        </w:rPr>
        <w:t>348977,5</w:t>
      </w:r>
      <w:r w:rsidRPr="00E03A75">
        <w:rPr>
          <w:sz w:val="24"/>
          <w:szCs w:val="24"/>
        </w:rPr>
        <w:t xml:space="preserve">тыс. руб. или </w:t>
      </w:r>
      <w:r w:rsidR="00861A63" w:rsidRPr="00E03A75">
        <w:rPr>
          <w:sz w:val="24"/>
          <w:szCs w:val="24"/>
        </w:rPr>
        <w:t>99,0</w:t>
      </w:r>
      <w:r w:rsidRPr="00E03A75">
        <w:rPr>
          <w:sz w:val="24"/>
          <w:szCs w:val="24"/>
        </w:rPr>
        <w:t xml:space="preserve"> %.</w:t>
      </w:r>
    </w:p>
    <w:p w:rsidR="00F66AB8" w:rsidRPr="00E03A75" w:rsidRDefault="00F66AB8" w:rsidP="00F66AB8">
      <w:pPr>
        <w:jc w:val="both"/>
        <w:rPr>
          <w:sz w:val="24"/>
          <w:szCs w:val="24"/>
        </w:rPr>
      </w:pPr>
    </w:p>
    <w:p w:rsidR="00F66AB8" w:rsidRPr="00E03A75" w:rsidRDefault="00F66AB8" w:rsidP="00F66AB8">
      <w:pPr>
        <w:jc w:val="center"/>
        <w:rPr>
          <w:b/>
          <w:sz w:val="24"/>
          <w:szCs w:val="24"/>
        </w:rPr>
      </w:pPr>
      <w:r w:rsidRPr="00E03A75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E03A75" w:rsidRDefault="00F66AB8" w:rsidP="00F66AB8">
      <w:pPr>
        <w:jc w:val="center"/>
        <w:rPr>
          <w:b/>
          <w:sz w:val="24"/>
          <w:szCs w:val="24"/>
        </w:rPr>
      </w:pPr>
      <w:r w:rsidRPr="00E03A75">
        <w:rPr>
          <w:b/>
          <w:sz w:val="24"/>
          <w:szCs w:val="24"/>
        </w:rPr>
        <w:t>МО «Первомайский район»</w:t>
      </w:r>
    </w:p>
    <w:p w:rsidR="00F66AB8" w:rsidRPr="00EA3B88" w:rsidRDefault="00F66AB8" w:rsidP="00F66AB8">
      <w:pPr>
        <w:jc w:val="center"/>
        <w:rPr>
          <w:sz w:val="24"/>
          <w:szCs w:val="24"/>
        </w:rPr>
      </w:pPr>
      <w:proofErr w:type="spellStart"/>
      <w:r w:rsidRPr="00EA3B88">
        <w:rPr>
          <w:sz w:val="24"/>
          <w:szCs w:val="24"/>
        </w:rPr>
        <w:t>Тыс.руб</w:t>
      </w:r>
      <w:proofErr w:type="spellEnd"/>
      <w:r w:rsidRPr="00EA3B88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7021CD" w:rsidRPr="00EA3B88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EA3B88" w:rsidRDefault="00F66AB8" w:rsidP="00C064D4">
            <w:pPr>
              <w:jc w:val="center"/>
            </w:pPr>
            <w:r w:rsidRPr="00EA3B88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EA3B88" w:rsidRDefault="00C87EBD" w:rsidP="00C064D4">
            <w:pPr>
              <w:jc w:val="center"/>
            </w:pPr>
            <w:r w:rsidRPr="00EA3B88">
              <w:t xml:space="preserve">План </w:t>
            </w:r>
            <w:r w:rsidR="00861A63" w:rsidRPr="00EA3B88">
              <w:t xml:space="preserve">1 полугодие </w:t>
            </w:r>
          </w:p>
          <w:p w:rsidR="00F66AB8" w:rsidRPr="00EA3B88" w:rsidRDefault="00A90719" w:rsidP="00E03A75">
            <w:pPr>
              <w:jc w:val="center"/>
            </w:pPr>
            <w:r w:rsidRPr="00EA3B88">
              <w:t>201</w:t>
            </w:r>
            <w:r w:rsidR="00E03A75" w:rsidRPr="00EA3B88">
              <w:t>6</w:t>
            </w:r>
            <w:r w:rsidR="00F66AB8" w:rsidRPr="00EA3B88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EA3B88" w:rsidRDefault="00C87EBD" w:rsidP="00E03A75">
            <w:pPr>
              <w:jc w:val="center"/>
            </w:pPr>
            <w:r w:rsidRPr="00EA3B88">
              <w:t xml:space="preserve">Исполнено за </w:t>
            </w:r>
            <w:r w:rsidR="00861A63" w:rsidRPr="00EA3B88">
              <w:t xml:space="preserve">1 полугодие </w:t>
            </w:r>
            <w:r w:rsidR="00A90719" w:rsidRPr="00EA3B88">
              <w:t xml:space="preserve"> 201</w:t>
            </w:r>
            <w:r w:rsidR="00E03A75" w:rsidRPr="00EA3B88">
              <w:t>6</w:t>
            </w:r>
            <w:r w:rsidR="00F66AB8" w:rsidRPr="00EA3B88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EA3B88" w:rsidRDefault="00F66AB8" w:rsidP="00C064D4">
            <w:pPr>
              <w:jc w:val="center"/>
            </w:pPr>
            <w:r w:rsidRPr="00EA3B88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EA3B88" w:rsidRDefault="00F66AB8" w:rsidP="00C064D4">
            <w:pPr>
              <w:jc w:val="center"/>
            </w:pPr>
            <w:r w:rsidRPr="00EA3B88">
              <w:t>Удельный вес, %</w:t>
            </w:r>
          </w:p>
        </w:tc>
      </w:tr>
      <w:tr w:rsidR="007021CD" w:rsidRPr="00EA3B88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EA3B88" w:rsidRDefault="00F66AB8" w:rsidP="00C064D4">
            <w:pPr>
              <w:rPr>
                <w:b/>
              </w:rPr>
            </w:pPr>
            <w:r w:rsidRPr="00EA3B88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EA3B88" w:rsidRDefault="00E03A75" w:rsidP="00C064D4">
            <w:pPr>
              <w:jc w:val="center"/>
              <w:rPr>
                <w:b/>
              </w:rPr>
            </w:pPr>
            <w:r w:rsidRPr="00EA3B88">
              <w:rPr>
                <w:b/>
              </w:rPr>
              <w:t>51807,3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EA3B88" w:rsidRDefault="00E03A75" w:rsidP="00C064D4">
            <w:pPr>
              <w:jc w:val="center"/>
              <w:rPr>
                <w:b/>
              </w:rPr>
            </w:pPr>
            <w:r w:rsidRPr="00EA3B88">
              <w:rPr>
                <w:b/>
              </w:rPr>
              <w:t>47745,2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EA3B88" w:rsidRDefault="00E03A75" w:rsidP="00C064D4">
            <w:pPr>
              <w:jc w:val="center"/>
              <w:rPr>
                <w:b/>
              </w:rPr>
            </w:pPr>
            <w:r w:rsidRPr="00EA3B88">
              <w:rPr>
                <w:b/>
              </w:rPr>
              <w:t>92,2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B15D44">
            <w:pPr>
              <w:jc w:val="center"/>
              <w:rPr>
                <w:b/>
              </w:rPr>
            </w:pPr>
            <w:r w:rsidRPr="00EA3B88">
              <w:rPr>
                <w:b/>
              </w:rPr>
              <w:t>100,0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33030,4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31168,4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94,4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66,0</w:t>
            </w:r>
          </w:p>
        </w:tc>
      </w:tr>
      <w:tr w:rsidR="007021CD" w:rsidRPr="00EA3B88" w:rsidTr="00707AB0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1873,0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1620,3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3,4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1464,5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1598,6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109,2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3,3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133,5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7800,5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7157,8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91,8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15,0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288,0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41,6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0,2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956,0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-338,8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60,1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684,4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534,8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78,1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1,1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15D44" w:rsidP="00B15D44">
            <w:pPr>
              <w:jc w:val="center"/>
            </w:pPr>
          </w:p>
        </w:tc>
      </w:tr>
      <w:tr w:rsidR="007021CD" w:rsidRPr="00EA3B88" w:rsidTr="00BA27D2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4842,4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4779,6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A27D2" w:rsidP="00BA27D2">
            <w:pPr>
              <w:jc w:val="center"/>
            </w:pPr>
            <w:r w:rsidRPr="00EA3B88">
              <w:t>10,0</w:t>
            </w:r>
          </w:p>
        </w:tc>
      </w:tr>
      <w:tr w:rsidR="007021CD" w:rsidRPr="00EA3B88" w:rsidTr="00BA27D2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22,0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80,6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366,5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A27D2" w:rsidP="00BA27D2">
            <w:pPr>
              <w:jc w:val="center"/>
            </w:pPr>
            <w:r w:rsidRPr="00EA3B88">
              <w:t>0,2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80,1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E03A75" w:rsidP="00C064D4">
            <w:pPr>
              <w:jc w:val="center"/>
            </w:pPr>
            <w:r w:rsidRPr="00EA3B88">
              <w:t>132,0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164,9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0,3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4" w:rsidRPr="00EA3B88" w:rsidRDefault="00CA0A3A" w:rsidP="00C064D4">
            <w:pPr>
              <w:jc w:val="center"/>
            </w:pPr>
            <w:r w:rsidRPr="00EA3B88"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269,9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2699,4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0,6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562,4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584,9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104,0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1,2</w:t>
            </w:r>
          </w:p>
        </w:tc>
      </w:tr>
      <w:tr w:rsidR="007021CD" w:rsidRPr="00EA3B88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B15D44" w:rsidP="00C064D4">
            <w:r w:rsidRPr="00EA3B88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32,9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EA3B88" w:rsidRDefault="00CA0A3A" w:rsidP="00C064D4">
            <w:pPr>
              <w:jc w:val="center"/>
            </w:pPr>
            <w:r w:rsidRPr="00EA3B88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EA3B88" w:rsidRDefault="00BA27D2" w:rsidP="00B15D44">
            <w:pPr>
              <w:jc w:val="center"/>
            </w:pPr>
            <w:r w:rsidRPr="00EA3B88">
              <w:t>0</w:t>
            </w:r>
          </w:p>
        </w:tc>
      </w:tr>
    </w:tbl>
    <w:p w:rsidR="00CA0A3A" w:rsidRPr="00EA3B88" w:rsidRDefault="00CA0A3A" w:rsidP="00CA0A3A">
      <w:pPr>
        <w:ind w:firstLine="709"/>
        <w:jc w:val="both"/>
        <w:rPr>
          <w:sz w:val="24"/>
          <w:szCs w:val="24"/>
        </w:rPr>
      </w:pPr>
    </w:p>
    <w:p w:rsidR="00CA0A3A" w:rsidRPr="00EA3B88" w:rsidRDefault="00F66AB8" w:rsidP="00CA0A3A">
      <w:pPr>
        <w:ind w:firstLine="709"/>
        <w:jc w:val="both"/>
        <w:rPr>
          <w:sz w:val="24"/>
          <w:szCs w:val="24"/>
        </w:rPr>
      </w:pPr>
      <w:r w:rsidRPr="00EA3B88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EA3B88">
        <w:rPr>
          <w:sz w:val="24"/>
          <w:szCs w:val="24"/>
        </w:rPr>
        <w:t>вым и неналоговым  доходам</w:t>
      </w:r>
      <w:r w:rsidR="00CA0A3A" w:rsidRPr="00EA3B88">
        <w:rPr>
          <w:sz w:val="24"/>
          <w:szCs w:val="24"/>
        </w:rPr>
        <w:t xml:space="preserve">, </w:t>
      </w:r>
      <w:r w:rsidR="005D5784" w:rsidRPr="00EA3B88">
        <w:rPr>
          <w:sz w:val="24"/>
          <w:szCs w:val="24"/>
        </w:rPr>
        <w:t xml:space="preserve">за </w:t>
      </w:r>
      <w:r w:rsidR="00861A63" w:rsidRPr="00EA3B88">
        <w:rPr>
          <w:sz w:val="24"/>
          <w:szCs w:val="24"/>
        </w:rPr>
        <w:t xml:space="preserve">1 полугодие </w:t>
      </w:r>
      <w:r w:rsidRPr="00EA3B88">
        <w:rPr>
          <w:sz w:val="24"/>
          <w:szCs w:val="24"/>
        </w:rPr>
        <w:t xml:space="preserve"> 201</w:t>
      </w:r>
      <w:r w:rsidR="00CA0A3A" w:rsidRPr="00EA3B88">
        <w:rPr>
          <w:sz w:val="24"/>
          <w:szCs w:val="24"/>
        </w:rPr>
        <w:t>6</w:t>
      </w:r>
      <w:r w:rsidR="005D5784" w:rsidRPr="00EA3B88">
        <w:rPr>
          <w:sz w:val="24"/>
          <w:szCs w:val="24"/>
        </w:rPr>
        <w:t xml:space="preserve"> год</w:t>
      </w:r>
      <w:r w:rsidR="00861A63" w:rsidRPr="00EA3B88">
        <w:rPr>
          <w:sz w:val="24"/>
          <w:szCs w:val="24"/>
        </w:rPr>
        <w:t>а</w:t>
      </w:r>
      <w:r w:rsidR="00DA4AC3" w:rsidRPr="00EA3B88">
        <w:rPr>
          <w:sz w:val="24"/>
          <w:szCs w:val="24"/>
        </w:rPr>
        <w:t xml:space="preserve">  к уровню 201</w:t>
      </w:r>
      <w:r w:rsidR="00CA0A3A" w:rsidRPr="00EA3B88">
        <w:rPr>
          <w:sz w:val="24"/>
          <w:szCs w:val="24"/>
        </w:rPr>
        <w:t>5</w:t>
      </w:r>
      <w:r w:rsidRPr="00EA3B88">
        <w:rPr>
          <w:sz w:val="24"/>
          <w:szCs w:val="24"/>
        </w:rPr>
        <w:t xml:space="preserve"> года</w:t>
      </w:r>
      <w:r w:rsidR="00CA0A3A" w:rsidRPr="00EA3B88">
        <w:rPr>
          <w:sz w:val="24"/>
          <w:szCs w:val="24"/>
        </w:rPr>
        <w:t xml:space="preserve">, в сопоставимых условиях,  </w:t>
      </w:r>
      <w:r w:rsidRPr="00EA3B88">
        <w:rPr>
          <w:sz w:val="24"/>
          <w:szCs w:val="24"/>
        </w:rPr>
        <w:t xml:space="preserve"> составил – </w:t>
      </w:r>
      <w:r w:rsidR="00CA0A3A" w:rsidRPr="00EA3B88">
        <w:rPr>
          <w:sz w:val="24"/>
          <w:szCs w:val="24"/>
        </w:rPr>
        <w:t>94,8</w:t>
      </w:r>
      <w:r w:rsidRPr="00EA3B88">
        <w:rPr>
          <w:sz w:val="24"/>
          <w:szCs w:val="24"/>
        </w:rPr>
        <w:t xml:space="preserve"> %.</w:t>
      </w:r>
      <w:r w:rsidR="00CA0A3A" w:rsidRPr="00EA3B88">
        <w:rPr>
          <w:sz w:val="24"/>
          <w:szCs w:val="24"/>
        </w:rPr>
        <w:t xml:space="preserve"> План 1 полугодия  2016 года выполнен на 92,2%.</w:t>
      </w:r>
    </w:p>
    <w:p w:rsidR="007849E2" w:rsidRPr="00EA3B88" w:rsidRDefault="00F66AB8" w:rsidP="00CA0A3A">
      <w:pPr>
        <w:ind w:firstLine="709"/>
        <w:rPr>
          <w:sz w:val="24"/>
          <w:szCs w:val="24"/>
        </w:rPr>
      </w:pPr>
      <w:r w:rsidRPr="00EA3B88">
        <w:rPr>
          <w:sz w:val="24"/>
          <w:szCs w:val="24"/>
        </w:rPr>
        <w:t xml:space="preserve">Наиболее значимым налогом для района является налог на доходы физических </w:t>
      </w:r>
      <w:r w:rsidR="00CA0A3A" w:rsidRPr="00EA3B88">
        <w:rPr>
          <w:sz w:val="24"/>
          <w:szCs w:val="24"/>
        </w:rPr>
        <w:t xml:space="preserve">лиц, сумма </w:t>
      </w:r>
      <w:r w:rsidR="005D5784" w:rsidRPr="00EA3B88">
        <w:rPr>
          <w:sz w:val="24"/>
          <w:szCs w:val="24"/>
        </w:rPr>
        <w:t xml:space="preserve">НДФЛ, поступившая в </w:t>
      </w:r>
      <w:r w:rsidR="00861A63" w:rsidRPr="00EA3B88">
        <w:rPr>
          <w:sz w:val="24"/>
          <w:szCs w:val="24"/>
        </w:rPr>
        <w:t xml:space="preserve">1 полугодие </w:t>
      </w:r>
      <w:r w:rsidR="005D5784" w:rsidRPr="00EA3B88">
        <w:rPr>
          <w:sz w:val="24"/>
          <w:szCs w:val="24"/>
        </w:rPr>
        <w:t xml:space="preserve"> 201</w:t>
      </w:r>
      <w:r w:rsidR="00CA0A3A" w:rsidRPr="00EA3B88">
        <w:rPr>
          <w:sz w:val="24"/>
          <w:szCs w:val="24"/>
        </w:rPr>
        <w:t>6</w:t>
      </w:r>
      <w:r w:rsidRPr="00EA3B88">
        <w:rPr>
          <w:sz w:val="24"/>
          <w:szCs w:val="24"/>
        </w:rPr>
        <w:t xml:space="preserve"> года  составляет </w:t>
      </w:r>
      <w:r w:rsidR="00CA0A3A" w:rsidRPr="00EA3B88">
        <w:rPr>
          <w:sz w:val="24"/>
          <w:szCs w:val="24"/>
        </w:rPr>
        <w:t>31168,4</w:t>
      </w:r>
      <w:r w:rsidRPr="00EA3B88">
        <w:rPr>
          <w:sz w:val="24"/>
          <w:szCs w:val="24"/>
        </w:rPr>
        <w:t>тыс.руб., темп роста в соп</w:t>
      </w:r>
      <w:r w:rsidR="00DA4AC3" w:rsidRPr="00EA3B88">
        <w:rPr>
          <w:sz w:val="24"/>
          <w:szCs w:val="24"/>
        </w:rPr>
        <w:t>ост</w:t>
      </w:r>
      <w:r w:rsidR="005D5784" w:rsidRPr="00EA3B88">
        <w:rPr>
          <w:sz w:val="24"/>
          <w:szCs w:val="24"/>
        </w:rPr>
        <w:t xml:space="preserve">авимых условиях составляет </w:t>
      </w:r>
      <w:r w:rsidR="00861A63" w:rsidRPr="00EA3B88">
        <w:rPr>
          <w:sz w:val="24"/>
          <w:szCs w:val="24"/>
        </w:rPr>
        <w:t>1</w:t>
      </w:r>
      <w:r w:rsidR="00CA0A3A" w:rsidRPr="00EA3B88">
        <w:rPr>
          <w:sz w:val="24"/>
          <w:szCs w:val="24"/>
        </w:rPr>
        <w:t>00,8</w:t>
      </w:r>
      <w:r w:rsidR="005D5784" w:rsidRPr="00EA3B88">
        <w:rPr>
          <w:sz w:val="24"/>
          <w:szCs w:val="24"/>
        </w:rPr>
        <w:t xml:space="preserve"> %.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7021CD" w:rsidRPr="007506A3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CA0A3A" w:rsidRPr="00BA27D2" w:rsidRDefault="00CA0A3A" w:rsidP="00560C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49E2" w:rsidRPr="00BA27D2" w:rsidRDefault="007849E2" w:rsidP="00560C6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7D2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7021CD" w:rsidRPr="007506A3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BA27D2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BA27D2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BA27D2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BA27D2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7506A3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7021CD" w:rsidRPr="007506A3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>
            <w:pPr>
              <w:jc w:val="center"/>
            </w:pPr>
            <w:r w:rsidRPr="00BA27D2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BA27D2" w:rsidRDefault="007849E2" w:rsidP="002A7631">
            <w:pPr>
              <w:jc w:val="center"/>
            </w:pPr>
            <w:r w:rsidRPr="00BA27D2">
              <w:t xml:space="preserve">План </w:t>
            </w:r>
            <w:r w:rsidR="00DF6D2E" w:rsidRPr="00BA27D2">
              <w:t xml:space="preserve"> 1 </w:t>
            </w:r>
            <w:r w:rsidR="00947B3C" w:rsidRPr="00BA27D2">
              <w:t>полугодие</w:t>
            </w:r>
            <w:r w:rsidRPr="00BA27D2">
              <w:t>201</w:t>
            </w:r>
            <w:r w:rsidR="00CA0A3A" w:rsidRPr="00BA27D2">
              <w:t>6</w:t>
            </w:r>
            <w:r w:rsidRPr="00BA27D2">
              <w:t>год</w:t>
            </w:r>
            <w:r w:rsidR="00DF6D2E" w:rsidRPr="00BA27D2">
              <w:t>а</w:t>
            </w:r>
          </w:p>
          <w:p w:rsidR="007849E2" w:rsidRPr="00BA27D2" w:rsidRDefault="007849E2" w:rsidP="002A7631">
            <w:pPr>
              <w:jc w:val="center"/>
            </w:pPr>
            <w:r w:rsidRPr="00BA27D2">
              <w:t xml:space="preserve">     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 w:rsidP="00CA0A3A">
            <w:pPr>
              <w:jc w:val="center"/>
            </w:pPr>
            <w:r w:rsidRPr="00BA27D2">
              <w:t>Исполнено</w:t>
            </w:r>
            <w:r w:rsidR="00947B3C" w:rsidRPr="00BA27D2">
              <w:t xml:space="preserve"> на 01.07.</w:t>
            </w:r>
            <w:r w:rsidR="00C67EA7" w:rsidRPr="00BA27D2">
              <w:t>201</w:t>
            </w:r>
            <w:r w:rsidR="00CA0A3A" w:rsidRPr="00BA27D2">
              <w:t>6</w:t>
            </w:r>
            <w:r w:rsidRPr="00BA27D2"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7506A3" w:rsidRDefault="007849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021CD" w:rsidRPr="007506A3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>
            <w:pPr>
              <w:jc w:val="center"/>
            </w:pPr>
            <w:r w:rsidRPr="00BA27D2"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A27D2" w:rsidRDefault="007849E2">
            <w:pPr>
              <w:jc w:val="center"/>
            </w:pPr>
            <w:r w:rsidRPr="00BA27D2"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7506A3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7021CD" w:rsidRPr="007506A3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A27D2" w:rsidRDefault="007849E2">
            <w:pPr>
              <w:rPr>
                <w:bCs/>
              </w:rPr>
            </w:pPr>
            <w:r w:rsidRPr="00BA27D2">
              <w:rPr>
                <w:bCs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A27D2" w:rsidRDefault="00BA27D2">
            <w:pPr>
              <w:jc w:val="center"/>
            </w:pPr>
            <w:r w:rsidRPr="00BA27D2">
              <w:t>353471,7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A27D2" w:rsidRDefault="00BA27D2">
            <w:pPr>
              <w:jc w:val="center"/>
            </w:pPr>
            <w:r w:rsidRPr="00BA27D2">
              <w:t>348977,</w:t>
            </w:r>
            <w:r w:rsidR="00391671"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A27D2" w:rsidRDefault="00BA27D2">
            <w:pPr>
              <w:jc w:val="center"/>
            </w:pPr>
            <w:r w:rsidRPr="00BA27D2">
              <w:t>99,0</w:t>
            </w:r>
          </w:p>
        </w:tc>
        <w:tc>
          <w:tcPr>
            <w:tcW w:w="360" w:type="dxa"/>
            <w:vAlign w:val="bottom"/>
          </w:tcPr>
          <w:p w:rsidR="007849E2" w:rsidRPr="007506A3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7021CD" w:rsidRPr="007506A3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A27D2" w:rsidRDefault="007849E2">
            <w:r w:rsidRPr="00BA27D2">
              <w:t xml:space="preserve">в </w:t>
            </w:r>
            <w:proofErr w:type="spellStart"/>
            <w:r w:rsidRPr="00BA27D2">
              <w:t>т.ч</w:t>
            </w:r>
            <w:proofErr w:type="spellEnd"/>
            <w:r w:rsidRPr="00BA27D2"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A27D2" w:rsidRDefault="00BA27D2">
            <w:pPr>
              <w:jc w:val="center"/>
            </w:pPr>
            <w:r w:rsidRPr="00BA27D2">
              <w:t>51807,3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A27D2" w:rsidRDefault="00BA27D2">
            <w:pPr>
              <w:jc w:val="center"/>
            </w:pPr>
            <w:r w:rsidRPr="00BA27D2">
              <w:t>47745,4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A27D2" w:rsidRDefault="00861A63" w:rsidP="00BA27D2">
            <w:pPr>
              <w:jc w:val="center"/>
            </w:pPr>
            <w:r w:rsidRPr="00BA27D2">
              <w:t>9</w:t>
            </w:r>
            <w:r w:rsidR="00BA27D2" w:rsidRPr="00BA27D2">
              <w:t>2,2</w:t>
            </w:r>
          </w:p>
        </w:tc>
        <w:tc>
          <w:tcPr>
            <w:tcW w:w="360" w:type="dxa"/>
            <w:vAlign w:val="bottom"/>
          </w:tcPr>
          <w:p w:rsidR="007849E2" w:rsidRPr="007506A3" w:rsidRDefault="007849E2">
            <w:pPr>
              <w:rPr>
                <w:color w:val="FF0000"/>
                <w:sz w:val="24"/>
                <w:szCs w:val="24"/>
              </w:rPr>
            </w:pPr>
          </w:p>
        </w:tc>
      </w:tr>
      <w:tr w:rsidR="007021CD" w:rsidRPr="00277585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277585" w:rsidRDefault="007849E2">
            <w:pPr>
              <w:rPr>
                <w:bCs/>
              </w:rPr>
            </w:pPr>
            <w:r w:rsidRPr="00277585">
              <w:rPr>
                <w:bCs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277585" w:rsidRDefault="00F601B1">
            <w:pPr>
              <w:jc w:val="center"/>
            </w:pPr>
            <w:r>
              <w:t>353504,8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277585" w:rsidRDefault="00F601B1">
            <w:pPr>
              <w:jc w:val="center"/>
            </w:pPr>
            <w:r>
              <w:t>328435,8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277585" w:rsidRDefault="00F601B1">
            <w:pPr>
              <w:jc w:val="center"/>
            </w:pPr>
            <w:r>
              <w:t>92,9</w:t>
            </w:r>
          </w:p>
        </w:tc>
        <w:tc>
          <w:tcPr>
            <w:tcW w:w="360" w:type="dxa"/>
            <w:vAlign w:val="bottom"/>
          </w:tcPr>
          <w:p w:rsidR="007849E2" w:rsidRPr="00277585" w:rsidRDefault="007849E2">
            <w:pPr>
              <w:rPr>
                <w:sz w:val="24"/>
                <w:szCs w:val="24"/>
              </w:rPr>
            </w:pPr>
          </w:p>
        </w:tc>
      </w:tr>
      <w:tr w:rsidR="007021CD" w:rsidRPr="00F601B1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F601B1" w:rsidRDefault="007849E2">
            <w:r w:rsidRPr="00F601B1"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601B1" w:rsidRDefault="00F601B1">
            <w:pPr>
              <w:jc w:val="center"/>
            </w:pPr>
            <w:r>
              <w:t>-33,1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601B1" w:rsidRDefault="00F601B1">
            <w:pPr>
              <w:jc w:val="center"/>
            </w:pPr>
            <w:r>
              <w:t>20541,6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F601B1" w:rsidRDefault="007849E2">
            <w:pPr>
              <w:jc w:val="center"/>
              <w:rPr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7849E2" w:rsidRPr="00F601B1" w:rsidRDefault="007849E2">
            <w:pPr>
              <w:rPr>
                <w:sz w:val="24"/>
                <w:szCs w:val="24"/>
              </w:rPr>
            </w:pPr>
          </w:p>
        </w:tc>
      </w:tr>
    </w:tbl>
    <w:p w:rsidR="007506A3" w:rsidRDefault="007506A3" w:rsidP="00560C6A">
      <w:pPr>
        <w:pStyle w:val="33"/>
        <w:ind w:firstLine="0"/>
        <w:rPr>
          <w:color w:val="FF0000"/>
          <w:szCs w:val="24"/>
        </w:rPr>
      </w:pPr>
    </w:p>
    <w:p w:rsidR="00F665E0" w:rsidRPr="00277585" w:rsidRDefault="007849E2" w:rsidP="007506A3">
      <w:pPr>
        <w:pStyle w:val="33"/>
        <w:ind w:firstLine="708"/>
        <w:rPr>
          <w:szCs w:val="24"/>
        </w:rPr>
      </w:pPr>
      <w:r w:rsidRPr="00277585">
        <w:rPr>
          <w:szCs w:val="24"/>
        </w:rPr>
        <w:t xml:space="preserve">За </w:t>
      </w:r>
      <w:r w:rsidR="00FB2B5E" w:rsidRPr="00277585">
        <w:rPr>
          <w:szCs w:val="24"/>
        </w:rPr>
        <w:t xml:space="preserve">1 </w:t>
      </w:r>
      <w:r w:rsidR="00947B3C" w:rsidRPr="00277585">
        <w:rPr>
          <w:szCs w:val="24"/>
        </w:rPr>
        <w:t>полугодие</w:t>
      </w:r>
      <w:r w:rsidR="00FB2B5E" w:rsidRPr="00277585">
        <w:rPr>
          <w:szCs w:val="24"/>
        </w:rPr>
        <w:t xml:space="preserve"> 201</w:t>
      </w:r>
      <w:r w:rsidR="00277585" w:rsidRPr="00277585">
        <w:rPr>
          <w:szCs w:val="24"/>
        </w:rPr>
        <w:t>6</w:t>
      </w:r>
      <w:r w:rsidRPr="00277585">
        <w:rPr>
          <w:szCs w:val="24"/>
        </w:rPr>
        <w:t xml:space="preserve"> год</w:t>
      </w:r>
      <w:r w:rsidR="00277585" w:rsidRPr="00277585">
        <w:rPr>
          <w:szCs w:val="24"/>
        </w:rPr>
        <w:t>а</w:t>
      </w:r>
      <w:r w:rsidRPr="00277585">
        <w:rPr>
          <w:szCs w:val="24"/>
        </w:rPr>
        <w:t xml:space="preserve"> исполнение расходной </w:t>
      </w:r>
      <w:r w:rsidR="00FB2B5E" w:rsidRPr="00277585">
        <w:rPr>
          <w:szCs w:val="24"/>
        </w:rPr>
        <w:t xml:space="preserve">части бюджета составило </w:t>
      </w:r>
      <w:r w:rsidR="00F601B1">
        <w:rPr>
          <w:szCs w:val="24"/>
        </w:rPr>
        <w:t>328435,8</w:t>
      </w:r>
      <w:r w:rsidR="00FB2B5E" w:rsidRPr="00277585">
        <w:rPr>
          <w:szCs w:val="24"/>
        </w:rPr>
        <w:t>тыс</w:t>
      </w:r>
      <w:r w:rsidR="00D630E8" w:rsidRPr="00277585">
        <w:rPr>
          <w:szCs w:val="24"/>
        </w:rPr>
        <w:t>. руб. или</w:t>
      </w:r>
      <w:r w:rsidR="005A2D33">
        <w:rPr>
          <w:szCs w:val="24"/>
        </w:rPr>
        <w:t xml:space="preserve"> </w:t>
      </w:r>
      <w:r w:rsidR="00D630E8" w:rsidRPr="00277585">
        <w:rPr>
          <w:szCs w:val="24"/>
        </w:rPr>
        <w:t>9</w:t>
      </w:r>
      <w:r w:rsidR="00F601B1">
        <w:rPr>
          <w:szCs w:val="24"/>
        </w:rPr>
        <w:t>2</w:t>
      </w:r>
      <w:r w:rsidR="00D630E8" w:rsidRPr="00277585">
        <w:rPr>
          <w:szCs w:val="24"/>
        </w:rPr>
        <w:t>,</w:t>
      </w:r>
      <w:r w:rsidR="00F601B1">
        <w:rPr>
          <w:szCs w:val="24"/>
        </w:rPr>
        <w:t>9</w:t>
      </w:r>
      <w:r w:rsidRPr="00277585">
        <w:rPr>
          <w:szCs w:val="24"/>
        </w:rPr>
        <w:t xml:space="preserve"> % к плану. </w:t>
      </w:r>
    </w:p>
    <w:p w:rsidR="007849E2" w:rsidRPr="00277585" w:rsidRDefault="007849E2" w:rsidP="00F665E0">
      <w:pPr>
        <w:pStyle w:val="33"/>
        <w:ind w:firstLine="709"/>
        <w:rPr>
          <w:szCs w:val="24"/>
        </w:rPr>
      </w:pPr>
      <w:r w:rsidRPr="00277585">
        <w:rPr>
          <w:szCs w:val="24"/>
        </w:rPr>
        <w:t>Просроченная кредиторская задолженнос</w:t>
      </w:r>
      <w:r w:rsidR="00E701A5" w:rsidRPr="00277585">
        <w:rPr>
          <w:szCs w:val="24"/>
        </w:rPr>
        <w:t>ть бюджетных учреждений на 01.0</w:t>
      </w:r>
      <w:r w:rsidR="00B33EE6" w:rsidRPr="00277585">
        <w:rPr>
          <w:szCs w:val="24"/>
        </w:rPr>
        <w:t>7</w:t>
      </w:r>
      <w:r w:rsidRPr="00277585">
        <w:rPr>
          <w:szCs w:val="24"/>
        </w:rPr>
        <w:t>.1</w:t>
      </w:r>
      <w:r w:rsidR="00277585">
        <w:rPr>
          <w:szCs w:val="24"/>
        </w:rPr>
        <w:t xml:space="preserve">6 </w:t>
      </w:r>
      <w:r w:rsidRPr="00277585">
        <w:rPr>
          <w:szCs w:val="24"/>
        </w:rPr>
        <w:t>г отсутствует.</w:t>
      </w:r>
    </w:p>
    <w:p w:rsidR="00560C6A" w:rsidRPr="007506A3" w:rsidRDefault="00560C6A" w:rsidP="009009DE">
      <w:pPr>
        <w:jc w:val="center"/>
        <w:rPr>
          <w:b/>
          <w:color w:val="FF0000"/>
          <w:sz w:val="24"/>
          <w:szCs w:val="24"/>
        </w:rPr>
      </w:pPr>
    </w:p>
    <w:p w:rsidR="007506A3" w:rsidRDefault="007506A3" w:rsidP="009009DE">
      <w:pPr>
        <w:jc w:val="center"/>
        <w:rPr>
          <w:b/>
          <w:sz w:val="24"/>
          <w:szCs w:val="24"/>
        </w:rPr>
      </w:pPr>
    </w:p>
    <w:p w:rsidR="003B5A08" w:rsidRDefault="003B5A08" w:rsidP="009009DE">
      <w:pPr>
        <w:jc w:val="center"/>
        <w:rPr>
          <w:b/>
          <w:sz w:val="24"/>
          <w:szCs w:val="24"/>
        </w:rPr>
      </w:pPr>
    </w:p>
    <w:p w:rsidR="009009DE" w:rsidRPr="007506A3" w:rsidRDefault="00C86117" w:rsidP="009009DE">
      <w:pPr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lastRenderedPageBreak/>
        <w:t>ПРОИЗВОДСТВЕННАЯ СФЕРА МУНИЦИПАЛЬНОГО ОБРАЗОВАНИЯ</w:t>
      </w:r>
    </w:p>
    <w:p w:rsidR="00C86117" w:rsidRPr="007506A3" w:rsidRDefault="00C86117" w:rsidP="009009DE">
      <w:pPr>
        <w:jc w:val="center"/>
        <w:rPr>
          <w:b/>
          <w:sz w:val="24"/>
          <w:szCs w:val="24"/>
        </w:rPr>
      </w:pPr>
    </w:p>
    <w:p w:rsidR="00246685" w:rsidRPr="007506A3" w:rsidRDefault="00246685" w:rsidP="00222610">
      <w:pPr>
        <w:pStyle w:val="4"/>
        <w:ind w:right="289" w:firstLine="709"/>
        <w:jc w:val="both"/>
        <w:rPr>
          <w:b w:val="0"/>
          <w:i w:val="0"/>
          <w:color w:val="FF0000"/>
          <w:szCs w:val="24"/>
          <w:lang w:val="ru-RU"/>
        </w:rPr>
      </w:pPr>
      <w:r w:rsidRPr="007506A3">
        <w:rPr>
          <w:b w:val="0"/>
          <w:i w:val="0"/>
          <w:szCs w:val="24"/>
          <w:lang w:val="ru-RU"/>
        </w:rPr>
        <w:t xml:space="preserve">На 1 июля 2016 года по сравнению с 1 июля 2015 года число учтенных в  </w:t>
      </w:r>
      <w:proofErr w:type="spellStart"/>
      <w:r w:rsidRPr="007506A3">
        <w:rPr>
          <w:b w:val="0"/>
          <w:i w:val="0"/>
          <w:szCs w:val="24"/>
          <w:lang w:val="ru-RU"/>
        </w:rPr>
        <w:t>Статрегистре</w:t>
      </w:r>
      <w:proofErr w:type="spellEnd"/>
      <w:r w:rsidRPr="007506A3">
        <w:rPr>
          <w:b w:val="0"/>
          <w:i w:val="0"/>
          <w:szCs w:val="24"/>
          <w:lang w:val="ru-RU"/>
        </w:rPr>
        <w:t xml:space="preserve"> хозяйствующих субъектов Первомайского</w:t>
      </w:r>
      <w:r w:rsidR="00C2338C">
        <w:rPr>
          <w:b w:val="0"/>
          <w:i w:val="0"/>
          <w:szCs w:val="24"/>
          <w:lang w:val="ru-RU"/>
        </w:rPr>
        <w:t xml:space="preserve"> </w:t>
      </w:r>
      <w:r w:rsidRPr="007506A3">
        <w:rPr>
          <w:b w:val="0"/>
          <w:i w:val="0"/>
          <w:szCs w:val="24"/>
          <w:lang w:val="ru-RU"/>
        </w:rPr>
        <w:t>района уменьшилось на 2 единицы (99.3%) и составило 280 единиц.</w:t>
      </w:r>
    </w:p>
    <w:p w:rsidR="00222610" w:rsidRPr="007506A3" w:rsidRDefault="00222610" w:rsidP="007506A3">
      <w:pPr>
        <w:pStyle w:val="4"/>
        <w:ind w:right="289" w:firstLine="709"/>
        <w:jc w:val="both"/>
        <w:rPr>
          <w:i w:val="0"/>
          <w:szCs w:val="24"/>
          <w:lang w:val="ru-RU"/>
        </w:rPr>
      </w:pPr>
      <w:r w:rsidRPr="007506A3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="00C2338C">
        <w:rPr>
          <w:b w:val="0"/>
          <w:i w:val="0"/>
          <w:szCs w:val="24"/>
          <w:lang w:val="ru-RU"/>
        </w:rPr>
        <w:t xml:space="preserve"> </w:t>
      </w:r>
      <w:r w:rsidRPr="007506A3">
        <w:rPr>
          <w:b w:val="0"/>
          <w:i w:val="0"/>
          <w:szCs w:val="24"/>
          <w:lang w:val="ru-RU"/>
        </w:rPr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7506A3">
        <w:rPr>
          <w:i w:val="0"/>
          <w:szCs w:val="24"/>
          <w:lang w:val="ru-RU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843"/>
      </w:tblGrid>
      <w:tr w:rsidR="0092550A" w:rsidRPr="007506A3" w:rsidTr="00F867D7">
        <w:trPr>
          <w:cantSplit/>
          <w:trHeight w:val="20"/>
          <w:tblHeader/>
        </w:trPr>
        <w:tc>
          <w:tcPr>
            <w:tcW w:w="4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  <w:r w:rsidRPr="007506A3">
              <w:rPr>
                <w:i/>
              </w:rPr>
              <w:t>Число организаций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  <w:r w:rsidRPr="007506A3">
              <w:rPr>
                <w:i/>
              </w:rPr>
              <w:t xml:space="preserve">В % к числу организаций на 1 июля 2015 </w:t>
            </w:r>
          </w:p>
        </w:tc>
      </w:tr>
      <w:tr w:rsidR="0092550A" w:rsidRPr="007506A3" w:rsidTr="00F867D7">
        <w:trPr>
          <w:cantSplit/>
          <w:trHeight w:val="20"/>
          <w:tblHeader/>
        </w:trPr>
        <w:tc>
          <w:tcPr>
            <w:tcW w:w="49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  <w:r w:rsidRPr="007506A3">
              <w:rPr>
                <w:i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  <w:r w:rsidRPr="007506A3">
              <w:rPr>
                <w:i/>
              </w:rPr>
              <w:t>в % к итогу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550A" w:rsidRPr="007506A3" w:rsidRDefault="0092550A" w:rsidP="00F867D7">
            <w:pPr>
              <w:jc w:val="center"/>
              <w:rPr>
                <w:i/>
              </w:rPr>
            </w:pP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  <w:rPr>
                <w:b/>
                <w:bCs/>
              </w:rPr>
            </w:pPr>
            <w:r w:rsidRPr="007506A3">
              <w:rPr>
                <w:b/>
                <w:bCs/>
              </w:rPr>
              <w:t>Всего</w:t>
            </w:r>
            <w:r w:rsidRPr="007506A3">
              <w:rPr>
                <w:b/>
                <w:bCs/>
                <w:vertAlign w:val="superscript"/>
                <w:lang w:val="en-US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  <w:rPr>
                <w:b/>
                <w:bCs/>
              </w:rPr>
            </w:pPr>
            <w:r w:rsidRPr="007506A3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  <w:rPr>
                <w:b/>
                <w:bCs/>
              </w:rPr>
            </w:pPr>
            <w:r w:rsidRPr="007506A3">
              <w:rPr>
                <w:b/>
                <w:bCs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  <w:rPr>
                <w:b/>
                <w:bCs/>
              </w:rPr>
            </w:pPr>
            <w:r w:rsidRPr="007506A3">
              <w:rPr>
                <w:b/>
                <w:bCs/>
              </w:rPr>
              <w:t>99.3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Сельское хозяйство, охота и 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31.4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97.8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105.0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77.8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 xml:space="preserve">Оптовая и розничная торговля; ремонт  </w:t>
            </w:r>
            <w:proofErr w:type="spellStart"/>
            <w:r w:rsidRPr="007506A3">
              <w:t>автотранспортых</w:t>
            </w:r>
            <w:proofErr w:type="spellEnd"/>
            <w:r w:rsidRPr="007506A3">
              <w:t xml:space="preserve"> средств, мотоциклов, бытовых изделий и предметов личного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Гостиницы и рестораны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 xml:space="preserve">Транспорт </w:t>
            </w:r>
            <w:proofErr w:type="spellStart"/>
            <w:r w:rsidRPr="007506A3">
              <w:t>исвязь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116.7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Финансовая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50.0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Операции с недвижимым имуществом, аренда и предоставление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97.8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105.0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100.0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 xml:space="preserve">Здравоохранение и  предоставление социальных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114.3</w:t>
            </w:r>
          </w:p>
        </w:tc>
      </w:tr>
      <w:tr w:rsidR="0092550A" w:rsidRPr="007506A3" w:rsidTr="00F867D7">
        <w:trPr>
          <w:cantSplit/>
          <w:trHeight w:val="20"/>
        </w:trPr>
        <w:tc>
          <w:tcPr>
            <w:tcW w:w="497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50A" w:rsidRPr="007506A3" w:rsidRDefault="0092550A" w:rsidP="00F867D7">
            <w:pPr>
              <w:ind w:firstLine="474"/>
            </w:pPr>
            <w:r w:rsidRPr="007506A3"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2550A" w:rsidRPr="007506A3" w:rsidRDefault="0092550A" w:rsidP="00F867D7">
            <w:pPr>
              <w:ind w:firstLine="474"/>
              <w:jc w:val="right"/>
            </w:pPr>
            <w:r w:rsidRPr="007506A3">
              <w:t>105.9</w:t>
            </w:r>
          </w:p>
        </w:tc>
      </w:tr>
    </w:tbl>
    <w:p w:rsidR="00560C6A" w:rsidRDefault="00DC6333" w:rsidP="00560C6A">
      <w:pPr>
        <w:jc w:val="both"/>
        <w:rPr>
          <w:sz w:val="18"/>
          <w:szCs w:val="18"/>
        </w:rPr>
      </w:pPr>
      <w:r w:rsidRPr="008D202D">
        <w:rPr>
          <w:sz w:val="18"/>
          <w:szCs w:val="18"/>
        </w:rPr>
        <w:t xml:space="preserve">1) Включая организации, конкретные виды деятельности которых не определены </w:t>
      </w:r>
    </w:p>
    <w:p w:rsidR="008D202D" w:rsidRPr="008D202D" w:rsidRDefault="008D202D" w:rsidP="00560C6A">
      <w:pPr>
        <w:jc w:val="both"/>
        <w:rPr>
          <w:sz w:val="18"/>
          <w:szCs w:val="18"/>
        </w:rPr>
      </w:pPr>
    </w:p>
    <w:p w:rsidR="00FA0057" w:rsidRPr="007506A3" w:rsidRDefault="00426BEA" w:rsidP="008D202D">
      <w:pPr>
        <w:ind w:firstLine="708"/>
        <w:jc w:val="both"/>
        <w:rPr>
          <w:sz w:val="24"/>
          <w:szCs w:val="24"/>
        </w:rPr>
      </w:pPr>
      <w:r w:rsidRPr="007506A3">
        <w:rPr>
          <w:sz w:val="24"/>
          <w:szCs w:val="24"/>
        </w:rPr>
        <w:t>Общий объем отгруженной продукци</w:t>
      </w:r>
      <w:r w:rsidR="00DC6333" w:rsidRPr="007506A3">
        <w:rPr>
          <w:sz w:val="24"/>
          <w:szCs w:val="24"/>
        </w:rPr>
        <w:t>и за январь – июнь</w:t>
      </w:r>
      <w:r w:rsidRPr="007506A3">
        <w:rPr>
          <w:sz w:val="24"/>
          <w:szCs w:val="24"/>
        </w:rPr>
        <w:t xml:space="preserve"> 201</w:t>
      </w:r>
      <w:r w:rsidR="0092550A" w:rsidRPr="007506A3">
        <w:rPr>
          <w:sz w:val="24"/>
          <w:szCs w:val="24"/>
        </w:rPr>
        <w:t>6</w:t>
      </w:r>
      <w:r w:rsidRPr="007506A3">
        <w:rPr>
          <w:sz w:val="24"/>
          <w:szCs w:val="24"/>
        </w:rPr>
        <w:t xml:space="preserve"> года всеми предприятиями</w:t>
      </w:r>
      <w:r w:rsidR="002042FE">
        <w:rPr>
          <w:sz w:val="24"/>
          <w:szCs w:val="24"/>
        </w:rPr>
        <w:t xml:space="preserve"> </w:t>
      </w:r>
      <w:r w:rsidRPr="007506A3">
        <w:rPr>
          <w:sz w:val="24"/>
          <w:szCs w:val="24"/>
        </w:rPr>
        <w:t>и</w:t>
      </w:r>
      <w:r w:rsidR="002042FE">
        <w:rPr>
          <w:sz w:val="24"/>
          <w:szCs w:val="24"/>
        </w:rPr>
        <w:t xml:space="preserve"> </w:t>
      </w:r>
      <w:r w:rsidRPr="007506A3">
        <w:rPr>
          <w:sz w:val="24"/>
          <w:szCs w:val="24"/>
        </w:rPr>
        <w:t>организациями производственной сферы района составил</w:t>
      </w:r>
      <w:r w:rsidR="002042FE">
        <w:rPr>
          <w:sz w:val="24"/>
          <w:szCs w:val="24"/>
        </w:rPr>
        <w:t xml:space="preserve"> </w:t>
      </w:r>
      <w:r w:rsidR="007B495C">
        <w:rPr>
          <w:sz w:val="24"/>
          <w:szCs w:val="24"/>
        </w:rPr>
        <w:t xml:space="preserve">814691,5 </w:t>
      </w:r>
      <w:r w:rsidRPr="007506A3">
        <w:rPr>
          <w:sz w:val="24"/>
          <w:szCs w:val="24"/>
        </w:rPr>
        <w:t xml:space="preserve">тыс. рублей, темп роста </w:t>
      </w:r>
      <w:r w:rsidR="00973B01" w:rsidRPr="007506A3">
        <w:rPr>
          <w:sz w:val="24"/>
          <w:szCs w:val="24"/>
        </w:rPr>
        <w:t>к</w:t>
      </w:r>
      <w:r w:rsidR="002042FE">
        <w:rPr>
          <w:sz w:val="24"/>
          <w:szCs w:val="24"/>
        </w:rPr>
        <w:t xml:space="preserve"> </w:t>
      </w:r>
      <w:r w:rsidR="00B34529">
        <w:rPr>
          <w:sz w:val="24"/>
          <w:szCs w:val="24"/>
        </w:rPr>
        <w:t>соответствующе</w:t>
      </w:r>
      <w:r w:rsidR="002042FE">
        <w:rPr>
          <w:sz w:val="24"/>
          <w:szCs w:val="24"/>
        </w:rPr>
        <w:t xml:space="preserve">му </w:t>
      </w:r>
      <w:r w:rsidRPr="007506A3">
        <w:rPr>
          <w:sz w:val="24"/>
          <w:szCs w:val="24"/>
        </w:rPr>
        <w:t>период</w:t>
      </w:r>
      <w:r w:rsidR="00973B01" w:rsidRPr="007506A3">
        <w:rPr>
          <w:sz w:val="24"/>
          <w:szCs w:val="24"/>
        </w:rPr>
        <w:t>у</w:t>
      </w:r>
      <w:r w:rsidRPr="007506A3">
        <w:rPr>
          <w:sz w:val="24"/>
          <w:szCs w:val="24"/>
        </w:rPr>
        <w:t xml:space="preserve"> прошлого года составил</w:t>
      </w:r>
      <w:r w:rsidR="00B34529">
        <w:rPr>
          <w:sz w:val="24"/>
          <w:szCs w:val="24"/>
        </w:rPr>
        <w:t xml:space="preserve"> 89,4. </w:t>
      </w:r>
      <w:r w:rsidRPr="007506A3">
        <w:rPr>
          <w:sz w:val="24"/>
          <w:szCs w:val="24"/>
        </w:rPr>
        <w:t>Объем отгруженной продукции</w:t>
      </w:r>
      <w:r w:rsidR="00B34529">
        <w:rPr>
          <w:sz w:val="24"/>
          <w:szCs w:val="24"/>
        </w:rPr>
        <w:t xml:space="preserve"> </w:t>
      </w:r>
      <w:r w:rsidR="00861C2A" w:rsidRPr="007506A3">
        <w:rPr>
          <w:sz w:val="24"/>
          <w:szCs w:val="24"/>
        </w:rPr>
        <w:t>малым бизнесом составил</w:t>
      </w:r>
      <w:r w:rsidR="00FF6994">
        <w:rPr>
          <w:sz w:val="24"/>
          <w:szCs w:val="24"/>
        </w:rPr>
        <w:t xml:space="preserve"> </w:t>
      </w:r>
      <w:r w:rsidR="001D5E4C">
        <w:rPr>
          <w:sz w:val="24"/>
          <w:szCs w:val="24"/>
        </w:rPr>
        <w:t>456025,5</w:t>
      </w:r>
      <w:r w:rsidRPr="007506A3">
        <w:rPr>
          <w:sz w:val="24"/>
          <w:szCs w:val="24"/>
        </w:rPr>
        <w:t xml:space="preserve"> тыс. рублей.</w:t>
      </w:r>
    </w:p>
    <w:p w:rsidR="00CA5146" w:rsidRPr="007506A3" w:rsidRDefault="00E608FD" w:rsidP="007067BC">
      <w:pPr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t>Объем о</w:t>
      </w:r>
      <w:r w:rsidR="00CA5146" w:rsidRPr="007506A3">
        <w:rPr>
          <w:b/>
          <w:sz w:val="24"/>
          <w:szCs w:val="24"/>
        </w:rPr>
        <w:t>тгру</w:t>
      </w:r>
      <w:r w:rsidRPr="007506A3">
        <w:rPr>
          <w:b/>
          <w:sz w:val="24"/>
          <w:szCs w:val="24"/>
        </w:rPr>
        <w:t>женных</w:t>
      </w:r>
      <w:r w:rsidR="007067BC" w:rsidRPr="007506A3">
        <w:rPr>
          <w:b/>
          <w:sz w:val="24"/>
          <w:szCs w:val="24"/>
        </w:rPr>
        <w:t xml:space="preserve"> товаров</w:t>
      </w:r>
      <w:r w:rsidR="007D18BA">
        <w:rPr>
          <w:b/>
          <w:sz w:val="24"/>
          <w:szCs w:val="24"/>
        </w:rPr>
        <w:t xml:space="preserve"> </w:t>
      </w:r>
      <w:r w:rsidR="00CA5146" w:rsidRPr="007506A3">
        <w:rPr>
          <w:b/>
          <w:sz w:val="24"/>
          <w:szCs w:val="24"/>
        </w:rPr>
        <w:t>за</w:t>
      </w:r>
      <w:r w:rsidR="00C2338C">
        <w:rPr>
          <w:b/>
          <w:sz w:val="24"/>
          <w:szCs w:val="24"/>
        </w:rPr>
        <w:t xml:space="preserve"> </w:t>
      </w:r>
      <w:r w:rsidR="00905200" w:rsidRPr="007506A3">
        <w:rPr>
          <w:b/>
          <w:sz w:val="24"/>
          <w:szCs w:val="24"/>
        </w:rPr>
        <w:t xml:space="preserve">январь - </w:t>
      </w:r>
      <w:r w:rsidR="00E15477" w:rsidRPr="007506A3">
        <w:rPr>
          <w:b/>
          <w:sz w:val="24"/>
          <w:szCs w:val="24"/>
        </w:rPr>
        <w:t>июнь</w:t>
      </w:r>
      <w:r w:rsidR="00CA5146" w:rsidRPr="007506A3">
        <w:rPr>
          <w:b/>
          <w:sz w:val="24"/>
          <w:szCs w:val="24"/>
        </w:rPr>
        <w:t xml:space="preserve"> 20</w:t>
      </w:r>
      <w:r w:rsidR="00FC1EEF" w:rsidRPr="007506A3">
        <w:rPr>
          <w:b/>
          <w:sz w:val="24"/>
          <w:szCs w:val="24"/>
        </w:rPr>
        <w:t>1</w:t>
      </w:r>
      <w:r w:rsidR="0092550A" w:rsidRPr="007506A3">
        <w:rPr>
          <w:b/>
          <w:sz w:val="24"/>
          <w:szCs w:val="24"/>
        </w:rPr>
        <w:t>6</w:t>
      </w:r>
      <w:r w:rsidR="00CA5146" w:rsidRPr="007506A3">
        <w:rPr>
          <w:b/>
          <w:sz w:val="24"/>
          <w:szCs w:val="24"/>
        </w:rPr>
        <w:t xml:space="preserve"> года (</w:t>
      </w:r>
      <w:proofErr w:type="spellStart"/>
      <w:r w:rsidR="00CA5146" w:rsidRPr="007506A3">
        <w:rPr>
          <w:b/>
          <w:sz w:val="24"/>
          <w:szCs w:val="24"/>
        </w:rPr>
        <w:t>т</w:t>
      </w:r>
      <w:r w:rsidRPr="007506A3">
        <w:rPr>
          <w:b/>
          <w:sz w:val="24"/>
          <w:szCs w:val="24"/>
        </w:rPr>
        <w:t>ыс</w:t>
      </w:r>
      <w:proofErr w:type="gramStart"/>
      <w:r w:rsidR="00CA5146" w:rsidRPr="007506A3">
        <w:rPr>
          <w:b/>
          <w:sz w:val="24"/>
          <w:szCs w:val="24"/>
        </w:rPr>
        <w:t>.р</w:t>
      </w:r>
      <w:proofErr w:type="gramEnd"/>
      <w:r w:rsidRPr="007506A3">
        <w:rPr>
          <w:b/>
          <w:sz w:val="24"/>
          <w:szCs w:val="24"/>
        </w:rPr>
        <w:t>уб</w:t>
      </w:r>
      <w:proofErr w:type="spellEnd"/>
      <w:r w:rsidR="00CA5146" w:rsidRPr="007506A3">
        <w:rPr>
          <w:b/>
          <w:sz w:val="24"/>
          <w:szCs w:val="24"/>
        </w:rPr>
        <w:t>.)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7"/>
        <w:gridCol w:w="1418"/>
        <w:gridCol w:w="1263"/>
        <w:gridCol w:w="723"/>
        <w:gridCol w:w="1699"/>
      </w:tblGrid>
      <w:tr w:rsidR="00E608FD" w:rsidRPr="00FA0057" w:rsidTr="00B34529">
        <w:trPr>
          <w:trHeight w:val="623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2550A" w:rsidRPr="00FA0057" w:rsidRDefault="0092550A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Отрасли хозяйства</w:t>
            </w:r>
          </w:p>
          <w:p w:rsidR="0092550A" w:rsidRPr="00FA0057" w:rsidRDefault="0092550A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608FD" w:rsidRPr="00FA0057" w:rsidRDefault="00E608FD" w:rsidP="00F867D7">
            <w:pPr>
              <w:jc w:val="center"/>
              <w:textAlignment w:val="baseline"/>
              <w:rPr>
                <w:bCs/>
                <w:kern w:val="24"/>
              </w:rPr>
            </w:pPr>
            <w:r w:rsidRPr="00FA0057">
              <w:rPr>
                <w:bCs/>
                <w:kern w:val="24"/>
              </w:rPr>
              <w:t xml:space="preserve">январь – июнь </w:t>
            </w:r>
          </w:p>
          <w:p w:rsidR="0092550A" w:rsidRPr="00FA0057" w:rsidRDefault="00E608FD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2016 год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2550A" w:rsidRPr="00FA0057" w:rsidRDefault="00E608FD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 xml:space="preserve">январь – июнь </w:t>
            </w:r>
          </w:p>
          <w:p w:rsidR="0092550A" w:rsidRPr="00FA0057" w:rsidRDefault="0092550A" w:rsidP="00E608FD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2015 год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2550A" w:rsidRPr="00FA0057" w:rsidRDefault="0092550A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Темп роста, %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2550A" w:rsidRPr="00FA0057" w:rsidRDefault="0092550A" w:rsidP="00F867D7">
            <w:pPr>
              <w:jc w:val="center"/>
              <w:textAlignment w:val="baseline"/>
            </w:pPr>
            <w:r w:rsidRPr="00FA0057">
              <w:rPr>
                <w:bCs/>
                <w:kern w:val="24"/>
              </w:rPr>
              <w:t>Удельный вес, % в общем объеме производства</w:t>
            </w:r>
          </w:p>
        </w:tc>
      </w:tr>
      <w:tr w:rsidR="00E608FD" w:rsidRPr="00FA0057" w:rsidTr="00B34529">
        <w:trPr>
          <w:trHeight w:val="194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</w:pPr>
            <w:r w:rsidRPr="00FA0057">
              <w:rPr>
                <w:bCs/>
                <w:kern w:val="24"/>
              </w:rPr>
              <w:t>Произведено всего: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0763B3" w:rsidP="00F867D7">
            <w:pPr>
              <w:ind w:firstLine="144"/>
              <w:jc w:val="center"/>
              <w:textAlignment w:val="baseline"/>
              <w:rPr>
                <w:b/>
              </w:rPr>
            </w:pPr>
            <w:r w:rsidRPr="00B34529">
              <w:rPr>
                <w:b/>
              </w:rPr>
              <w:t>814691,5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0763B3" w:rsidRDefault="000763B3" w:rsidP="00F867D7">
            <w:pPr>
              <w:jc w:val="center"/>
              <w:rPr>
                <w:b/>
                <w:highlight w:val="yellow"/>
              </w:rPr>
            </w:pPr>
            <w:r w:rsidRPr="000763B3">
              <w:rPr>
                <w:b/>
              </w:rPr>
              <w:t>911143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0763B3" w:rsidRDefault="004557F9" w:rsidP="00F867D7">
            <w:pPr>
              <w:ind w:firstLine="144"/>
              <w:jc w:val="center"/>
              <w:textAlignment w:val="baseline"/>
              <w:rPr>
                <w:b/>
              </w:rPr>
            </w:pPr>
            <w:r w:rsidRPr="000763B3">
              <w:rPr>
                <w:b/>
              </w:rPr>
              <w:t>8</w:t>
            </w:r>
            <w:r w:rsidR="000763B3" w:rsidRPr="000763B3">
              <w:rPr>
                <w:b/>
              </w:rPr>
              <w:t>9,4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0763B3" w:rsidRDefault="0074351C" w:rsidP="002042FE">
            <w:pPr>
              <w:ind w:firstLine="144"/>
              <w:jc w:val="center"/>
              <w:textAlignment w:val="baseline"/>
              <w:rPr>
                <w:b/>
              </w:rPr>
            </w:pPr>
            <w:r w:rsidRPr="000763B3">
              <w:rPr>
                <w:b/>
              </w:rPr>
              <w:t>100</w:t>
            </w:r>
          </w:p>
        </w:tc>
      </w:tr>
      <w:tr w:rsidR="00E608FD" w:rsidRPr="00FA0057" w:rsidTr="00B34529">
        <w:trPr>
          <w:trHeight w:val="496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E608FD">
            <w:pPr>
              <w:ind w:firstLine="144"/>
              <w:jc w:val="center"/>
              <w:textAlignment w:val="baseline"/>
            </w:pPr>
            <w:r w:rsidRPr="00FA0057">
              <w:rPr>
                <w:bCs/>
                <w:kern w:val="24"/>
              </w:rPr>
              <w:t>Крупные предприятия по данным статистики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0763B3" w:rsidP="00F867D7">
            <w:pPr>
              <w:jc w:val="center"/>
              <w:textAlignment w:val="baseline"/>
            </w:pPr>
            <w:r w:rsidRPr="00B34529">
              <w:t>358666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0763B3" w:rsidP="00F867D7">
            <w:pPr>
              <w:jc w:val="center"/>
            </w:pPr>
            <w:r>
              <w:t>539925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 w:rsidRPr="00B34529">
              <w:t>66,4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608FD" w:rsidRPr="00FA0057" w:rsidTr="00B34529">
        <w:trPr>
          <w:trHeight w:val="248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E608FD">
            <w:pPr>
              <w:ind w:firstLine="144"/>
              <w:jc w:val="center"/>
              <w:textAlignment w:val="baseline"/>
            </w:pPr>
            <w:r w:rsidRPr="00FA0057">
              <w:rPr>
                <w:bCs/>
                <w:kern w:val="24"/>
              </w:rPr>
              <w:t>Малые предприятия: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4557F9" w:rsidP="00F867D7">
            <w:pPr>
              <w:jc w:val="center"/>
              <w:textAlignment w:val="baseline"/>
              <w:rPr>
                <w:b/>
              </w:rPr>
            </w:pPr>
            <w:r w:rsidRPr="00B34529">
              <w:rPr>
                <w:b/>
              </w:rPr>
              <w:t>456025,5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74351C" w:rsidRDefault="004557F9" w:rsidP="00F867D7">
            <w:pPr>
              <w:jc w:val="center"/>
              <w:rPr>
                <w:b/>
              </w:rPr>
            </w:pPr>
            <w:r>
              <w:rPr>
                <w:b/>
              </w:rPr>
              <w:t>371218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122,8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608FD" w:rsidRPr="00FA0057" w:rsidTr="00B34529">
        <w:trPr>
          <w:trHeight w:val="252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  <w:rPr>
                <w:bCs/>
                <w:kern w:val="24"/>
              </w:rPr>
            </w:pPr>
            <w:r w:rsidRPr="00FA0057">
              <w:rPr>
                <w:kern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92550A" w:rsidP="00F867D7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92550A" w:rsidRPr="00FA0057" w:rsidRDefault="0092550A" w:rsidP="00F867D7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723" w:type="dxa"/>
            <w:shd w:val="clear" w:color="auto" w:fill="auto"/>
          </w:tcPr>
          <w:p w:rsidR="0092550A" w:rsidRPr="00B34529" w:rsidRDefault="0092550A" w:rsidP="00F867D7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550A" w:rsidRPr="00B34529" w:rsidRDefault="00B34529" w:rsidP="00F867D7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100</w:t>
            </w:r>
          </w:p>
        </w:tc>
      </w:tr>
      <w:tr w:rsidR="00E608FD" w:rsidRPr="00FA0057" w:rsidTr="00B34529">
        <w:trPr>
          <w:trHeight w:val="255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</w:pPr>
            <w:r w:rsidRPr="00FA0057">
              <w:rPr>
                <w:kern w:val="24"/>
              </w:rPr>
              <w:t>Заготовка и переработка древесины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096E41" w:rsidP="00F867D7">
            <w:pPr>
              <w:jc w:val="center"/>
              <w:textAlignment w:val="baseline"/>
            </w:pPr>
            <w:r w:rsidRPr="00B34529">
              <w:t>354164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92550A" w:rsidP="00F867D7">
            <w:pPr>
              <w:jc w:val="center"/>
            </w:pPr>
            <w:r w:rsidRPr="00FA0057">
              <w:t>273603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129,4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77,7</w:t>
            </w:r>
          </w:p>
        </w:tc>
      </w:tr>
      <w:tr w:rsidR="00E608FD" w:rsidRPr="00FA0057" w:rsidTr="00B34529">
        <w:trPr>
          <w:trHeight w:val="255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</w:pPr>
            <w:r w:rsidRPr="00FA0057">
              <w:rPr>
                <w:kern w:val="24"/>
              </w:rPr>
              <w:t>Объем оказанных жилищно-коммунальных услуг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096E41" w:rsidP="00F867D7">
            <w:pPr>
              <w:jc w:val="center"/>
              <w:textAlignment w:val="baseline"/>
            </w:pPr>
            <w:r w:rsidRPr="00B34529">
              <w:t>61977,2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92550A" w:rsidP="00F867D7">
            <w:pPr>
              <w:jc w:val="center"/>
            </w:pPr>
            <w:r w:rsidRPr="00FA0057">
              <w:t>60172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103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13,6</w:t>
            </w:r>
          </w:p>
        </w:tc>
      </w:tr>
      <w:tr w:rsidR="00E608FD" w:rsidRPr="00FA0057" w:rsidTr="00B34529">
        <w:trPr>
          <w:trHeight w:val="380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</w:pPr>
            <w:r w:rsidRPr="00FA0057">
              <w:rPr>
                <w:kern w:val="24"/>
              </w:rPr>
              <w:t>Объем с/хозяйственной продукции реализованной на ярмарках выходного дня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4557F9" w:rsidP="00F867D7">
            <w:pPr>
              <w:jc w:val="center"/>
              <w:textAlignment w:val="baseline"/>
            </w:pPr>
            <w:r w:rsidRPr="00B34529">
              <w:t>13775,5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4557F9" w:rsidP="00F867D7">
            <w:pPr>
              <w:jc w:val="center"/>
            </w:pPr>
            <w:r>
              <w:t>11203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122,9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3</w:t>
            </w:r>
          </w:p>
        </w:tc>
      </w:tr>
      <w:tr w:rsidR="00E608FD" w:rsidRPr="00FA0057" w:rsidTr="00B34529">
        <w:trPr>
          <w:trHeight w:val="186"/>
        </w:trPr>
        <w:tc>
          <w:tcPr>
            <w:tcW w:w="520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2550A" w:rsidRPr="00FA0057" w:rsidRDefault="0092550A" w:rsidP="00F867D7">
            <w:pPr>
              <w:ind w:firstLine="144"/>
              <w:jc w:val="center"/>
              <w:textAlignment w:val="baseline"/>
            </w:pPr>
            <w:r w:rsidRPr="00FA0057">
              <w:rPr>
                <w:kern w:val="24"/>
              </w:rPr>
              <w:t>Объем выполненных работ услуг прочими предприятиями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096E41" w:rsidP="00F867D7">
            <w:pPr>
              <w:jc w:val="center"/>
              <w:textAlignment w:val="baseline"/>
            </w:pPr>
            <w:r w:rsidRPr="00B34529">
              <w:t>26108,8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FA0057" w:rsidRDefault="0092550A" w:rsidP="00F867D7">
            <w:pPr>
              <w:jc w:val="center"/>
            </w:pPr>
            <w:r w:rsidRPr="00FA0057">
              <w:t>26240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99,5</w:t>
            </w:r>
          </w:p>
        </w:tc>
        <w:tc>
          <w:tcPr>
            <w:tcW w:w="169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92550A" w:rsidRPr="00B34529" w:rsidRDefault="00B34529" w:rsidP="00F867D7">
            <w:pPr>
              <w:jc w:val="center"/>
              <w:textAlignment w:val="baseline"/>
            </w:pPr>
            <w:r>
              <w:t>5,7</w:t>
            </w:r>
          </w:p>
        </w:tc>
      </w:tr>
    </w:tbl>
    <w:p w:rsidR="0074351C" w:rsidRDefault="0074351C" w:rsidP="007067BC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74351C" w:rsidRDefault="0074351C" w:rsidP="007067BC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74351C" w:rsidRDefault="0074351C" w:rsidP="007067BC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74351C" w:rsidRDefault="0074351C" w:rsidP="007067BC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9009DE" w:rsidRPr="007506A3" w:rsidRDefault="00C86117" w:rsidP="007067BC">
      <w:pPr>
        <w:tabs>
          <w:tab w:val="left" w:pos="3225"/>
        </w:tabs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lastRenderedPageBreak/>
        <w:t>ЛЕСОЗАГОТОВИТЕЛЬНАЯ ПРОМЫШЛЕННОСТЬ</w:t>
      </w:r>
    </w:p>
    <w:p w:rsidR="009009DE" w:rsidRPr="007506A3" w:rsidRDefault="009009DE" w:rsidP="009009DE">
      <w:pPr>
        <w:tabs>
          <w:tab w:val="left" w:pos="3225"/>
        </w:tabs>
        <w:jc w:val="both"/>
        <w:rPr>
          <w:sz w:val="24"/>
          <w:szCs w:val="24"/>
        </w:rPr>
      </w:pPr>
    </w:p>
    <w:p w:rsidR="00CE202E" w:rsidRPr="007506A3" w:rsidRDefault="009009DE" w:rsidP="00C86117">
      <w:pPr>
        <w:pStyle w:val="a9"/>
        <w:ind w:firstLine="709"/>
        <w:jc w:val="both"/>
        <w:rPr>
          <w:szCs w:val="24"/>
        </w:rPr>
      </w:pPr>
      <w:r w:rsidRPr="007506A3">
        <w:rPr>
          <w:szCs w:val="24"/>
        </w:rPr>
        <w:t>Основу экономики района представляет лесная и деревообрабаты</w:t>
      </w:r>
      <w:r w:rsidR="007067BC" w:rsidRPr="007506A3">
        <w:rPr>
          <w:szCs w:val="24"/>
        </w:rPr>
        <w:t xml:space="preserve">вающая промышленность. </w:t>
      </w:r>
      <w:r w:rsidRPr="007506A3">
        <w:rPr>
          <w:szCs w:val="24"/>
        </w:rPr>
        <w:t>Основные л</w:t>
      </w:r>
      <w:r w:rsidR="007067BC" w:rsidRPr="007506A3">
        <w:rPr>
          <w:szCs w:val="24"/>
        </w:rPr>
        <w:t xml:space="preserve">есозаготовительные предприятия </w:t>
      </w:r>
      <w:r w:rsidRPr="007506A3">
        <w:rPr>
          <w:szCs w:val="24"/>
        </w:rPr>
        <w:t xml:space="preserve">на территории района </w:t>
      </w:r>
      <w:r w:rsidR="006F1DE8" w:rsidRPr="007506A3">
        <w:rPr>
          <w:szCs w:val="24"/>
        </w:rPr>
        <w:t>ООО «</w:t>
      </w:r>
      <w:proofErr w:type="spellStart"/>
      <w:r w:rsidR="006F1DE8" w:rsidRPr="007506A3">
        <w:rPr>
          <w:szCs w:val="24"/>
        </w:rPr>
        <w:t>Чичкаюльский</w:t>
      </w:r>
      <w:proofErr w:type="spellEnd"/>
      <w:r w:rsidR="006F1DE8" w:rsidRPr="007506A3">
        <w:rPr>
          <w:szCs w:val="24"/>
        </w:rPr>
        <w:t xml:space="preserve"> ЛПХ», ООО «</w:t>
      </w:r>
      <w:proofErr w:type="spellStart"/>
      <w:r w:rsidR="006F1DE8" w:rsidRPr="007506A3">
        <w:rPr>
          <w:szCs w:val="24"/>
        </w:rPr>
        <w:t>Чулымлес</w:t>
      </w:r>
      <w:proofErr w:type="spellEnd"/>
      <w:r w:rsidR="006F1DE8" w:rsidRPr="007506A3">
        <w:rPr>
          <w:szCs w:val="24"/>
        </w:rPr>
        <w:t>»</w:t>
      </w:r>
      <w:r w:rsidR="00DD042B" w:rsidRPr="007506A3">
        <w:rPr>
          <w:szCs w:val="24"/>
        </w:rPr>
        <w:t>.</w:t>
      </w: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742"/>
        <w:gridCol w:w="851"/>
        <w:gridCol w:w="751"/>
        <w:gridCol w:w="817"/>
        <w:gridCol w:w="895"/>
      </w:tblGrid>
      <w:tr w:rsidR="007021CD" w:rsidRPr="007506A3" w:rsidTr="003052E6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  <w:rPr>
                <w:b/>
              </w:rPr>
            </w:pPr>
            <w:r w:rsidRPr="00392A32">
              <w:rPr>
                <w:b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  <w:rPr>
                <w:b/>
              </w:rPr>
            </w:pPr>
            <w:r w:rsidRPr="00392A32">
              <w:rPr>
                <w:b/>
              </w:rPr>
              <w:t>Трелевка</w:t>
            </w:r>
          </w:p>
          <w:p w:rsidR="003052E6" w:rsidRPr="00392A32" w:rsidRDefault="003052E6" w:rsidP="003052E6">
            <w:pPr>
              <w:jc w:val="center"/>
              <w:rPr>
                <w:b/>
              </w:rPr>
            </w:pPr>
            <w:r w:rsidRPr="00392A32">
              <w:rPr>
                <w:b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  <w:rPr>
                <w:b/>
              </w:rPr>
            </w:pPr>
            <w:r w:rsidRPr="00392A32">
              <w:rPr>
                <w:b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  <w:rPr>
                <w:b/>
              </w:rPr>
            </w:pPr>
            <w:r w:rsidRPr="00392A32">
              <w:rPr>
                <w:b/>
              </w:rPr>
              <w:t>Производство пиломатериалов</w:t>
            </w:r>
          </w:p>
        </w:tc>
      </w:tr>
      <w:tr w:rsidR="007021CD" w:rsidRPr="007506A3" w:rsidTr="003052E6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392A32" w:rsidRDefault="003052E6" w:rsidP="003052E6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5114D" w:rsidP="0035114D">
            <w:pPr>
              <w:rPr>
                <w:b/>
              </w:rPr>
            </w:pPr>
            <w:r>
              <w:rPr>
                <w:b/>
              </w:rPr>
              <w:t>1 полугодие</w:t>
            </w:r>
            <w:r w:rsidR="00413603" w:rsidRPr="00392A32">
              <w:rPr>
                <w:b/>
              </w:rPr>
              <w:t xml:space="preserve"> 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5114D" w:rsidP="003052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413603" w:rsidRPr="00392A32">
              <w:rPr>
                <w:b/>
              </w:rPr>
              <w:t xml:space="preserve"> 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</w:pPr>
            <w:r w:rsidRPr="00392A32"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5114D" w:rsidP="003052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413603" w:rsidRPr="00392A32">
              <w:rPr>
                <w:b/>
              </w:rPr>
              <w:t xml:space="preserve"> </w:t>
            </w:r>
            <w:r w:rsidR="002C72BA">
              <w:rPr>
                <w:b/>
              </w:rPr>
              <w:t>2016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5114D" w:rsidP="003052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413603" w:rsidRPr="00392A32">
              <w:rPr>
                <w:b/>
              </w:rPr>
              <w:t xml:space="preserve"> </w:t>
            </w:r>
            <w:r w:rsidR="002C72BA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</w:pPr>
            <w:r w:rsidRPr="00392A32">
              <w:t>Темп роста,%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5114D" w:rsidP="003052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413603" w:rsidRPr="00392A32">
              <w:rPr>
                <w:b/>
              </w:rPr>
              <w:t xml:space="preserve"> </w:t>
            </w:r>
            <w:r w:rsidR="002C72BA">
              <w:rPr>
                <w:b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D" w:rsidRDefault="0035114D" w:rsidP="003052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  <w:p w:rsidR="003052E6" w:rsidRPr="00392A32" w:rsidRDefault="002C72BA" w:rsidP="003052E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392A32" w:rsidRDefault="003052E6" w:rsidP="003052E6">
            <w:pPr>
              <w:jc w:val="center"/>
            </w:pPr>
            <w:r w:rsidRPr="00392A32">
              <w:t>Темп роста,%</w:t>
            </w:r>
          </w:p>
        </w:tc>
      </w:tr>
      <w:tr w:rsidR="00392A32" w:rsidRPr="007506A3" w:rsidTr="003052E6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center"/>
            </w:pPr>
            <w:r w:rsidRPr="00392A32">
              <w:t>ООО «</w:t>
            </w:r>
            <w:proofErr w:type="spellStart"/>
            <w:r w:rsidRPr="00392A32">
              <w:t>Чулымлес</w:t>
            </w:r>
            <w:proofErr w:type="spellEnd"/>
            <w:r w:rsidRPr="00392A32"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right"/>
            </w:pPr>
            <w:r w:rsidRPr="00392A3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right"/>
            </w:pPr>
            <w:r w:rsidRPr="00392A3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autoSpaceDE w:val="0"/>
              <w:autoSpaceDN w:val="0"/>
              <w:adjustRightInd w:val="0"/>
              <w:jc w:val="right"/>
            </w:pPr>
            <w:r w:rsidRPr="00392A3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right"/>
            </w:pPr>
            <w:r w:rsidRPr="00392A32"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right"/>
            </w:pPr>
            <w:r w:rsidRPr="00392A3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32" w:rsidRPr="00392A32" w:rsidRDefault="00392A32" w:rsidP="00392A32">
            <w:pPr>
              <w:jc w:val="right"/>
            </w:pPr>
            <w:r w:rsidRPr="00392A32"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392A32">
            <w:pPr>
              <w:jc w:val="right"/>
            </w:pPr>
            <w:r>
              <w:t>10,1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right"/>
            </w:pPr>
            <w:r w:rsidRPr="00392A32">
              <w:t>21,4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32" w:rsidRPr="00392A32" w:rsidRDefault="002665EF" w:rsidP="00392A32">
            <w:pPr>
              <w:jc w:val="right"/>
            </w:pPr>
            <w:r>
              <w:t>47,2</w:t>
            </w:r>
          </w:p>
        </w:tc>
      </w:tr>
      <w:tr w:rsidR="00392A32" w:rsidRPr="007506A3" w:rsidTr="003052E6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392A32" w:rsidP="00392A32">
            <w:pPr>
              <w:jc w:val="center"/>
            </w:pPr>
            <w:r w:rsidRPr="00392A32">
              <w:t>ООО «</w:t>
            </w:r>
            <w:proofErr w:type="spellStart"/>
            <w:r w:rsidRPr="00392A32">
              <w:t>Чичкаюльский</w:t>
            </w:r>
            <w:proofErr w:type="spellEnd"/>
            <w:r w:rsidRPr="00392A32"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392A32">
            <w:pPr>
              <w:jc w:val="right"/>
            </w:pPr>
            <w:r>
              <w:t>456,7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392A32">
            <w:pPr>
              <w:jc w:val="right"/>
            </w:pPr>
            <w:r>
              <w:t>381,5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DA1D9F">
            <w:pPr>
              <w:autoSpaceDE w:val="0"/>
              <w:autoSpaceDN w:val="0"/>
              <w:adjustRightInd w:val="0"/>
              <w:jc w:val="center"/>
            </w:pPr>
            <w:r>
              <w:t>119,7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392A32">
            <w:pPr>
              <w:jc w:val="right"/>
            </w:pPr>
            <w:r>
              <w:t>391,3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DA1D9F" w:rsidP="00392A32">
            <w:pPr>
              <w:jc w:val="right"/>
            </w:pPr>
            <w:r>
              <w:t>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32" w:rsidRPr="00392A32" w:rsidRDefault="002665EF" w:rsidP="00392A32">
            <w:pPr>
              <w:jc w:val="right"/>
            </w:pPr>
            <w:r>
              <w:t>88,5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0D4542" w:rsidP="00392A32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32" w:rsidRPr="00392A32" w:rsidRDefault="000D4542" w:rsidP="00392A32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32" w:rsidRPr="00392A32" w:rsidRDefault="000D4542" w:rsidP="00392A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665EF" w:rsidRPr="007506A3" w:rsidTr="002665EF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  <w:rPr>
                <w:b/>
              </w:rPr>
            </w:pPr>
            <w:r w:rsidRPr="00392A32">
              <w:rPr>
                <w:b/>
              </w:rPr>
              <w:t xml:space="preserve">Малый бизнес, в </w:t>
            </w:r>
            <w:proofErr w:type="spellStart"/>
            <w:r w:rsidRPr="00392A32">
              <w:rPr>
                <w:b/>
              </w:rPr>
              <w:t>т.ч</w:t>
            </w:r>
            <w:proofErr w:type="spellEnd"/>
            <w:r w:rsidRPr="00392A32">
              <w:rPr>
                <w:b/>
              </w:rPr>
              <w:t>.: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150,4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150,4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9560E5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9560E5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9560E5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</w:t>
            </w:r>
            <w:proofErr w:type="spellStart"/>
            <w:r w:rsidRPr="00392A32">
              <w:t>ФорестГолд</w:t>
            </w:r>
            <w:proofErr w:type="spellEnd"/>
            <w:r w:rsidRPr="00392A32"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8,6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198,9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198,9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</w:t>
            </w:r>
            <w:proofErr w:type="spellStart"/>
            <w:r w:rsidRPr="00392A32">
              <w:t>Визант</w:t>
            </w:r>
            <w:proofErr w:type="spellEnd"/>
            <w:r w:rsidRPr="00392A32"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0</w:t>
            </w:r>
          </w:p>
        </w:tc>
      </w:tr>
      <w:tr w:rsidR="002665EF" w:rsidRPr="007506A3" w:rsidTr="00841B1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74,6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74,6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104,7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42,1</w:t>
            </w:r>
          </w:p>
        </w:tc>
      </w:tr>
      <w:tr w:rsidR="002665EF" w:rsidRPr="007506A3" w:rsidTr="00841B1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«Чуйский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19,2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19,2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«Аграрий»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133,3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«Северная»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100,8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 xml:space="preserve">ИП </w:t>
            </w:r>
            <w:proofErr w:type="spellStart"/>
            <w:r w:rsidRPr="00392A32">
              <w:t>Киш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110,6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110,6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ИП Максимов С.В.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145,3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145,3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200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</w:t>
            </w:r>
            <w:proofErr w:type="spellStart"/>
            <w:r w:rsidRPr="00392A32">
              <w:t>Ремос</w:t>
            </w:r>
            <w:proofErr w:type="spellEnd"/>
            <w:r w:rsidRPr="00392A32"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197,6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197,6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«Меридиан-Л»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156,9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156,9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100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 xml:space="preserve">ООО </w:t>
            </w:r>
            <w:proofErr w:type="spellStart"/>
            <w:r w:rsidRPr="00392A32">
              <w:t>Сиблесстрой</w:t>
            </w:r>
            <w:proofErr w:type="spellEnd"/>
            <w:r w:rsidRPr="00392A32">
              <w:t>-М»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ИП Фетисов А.Л.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518,2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518,2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100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ИП Галкин В.Е.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«Кипарис»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</w:t>
            </w:r>
            <w:proofErr w:type="spellStart"/>
            <w:r w:rsidRPr="00392A32">
              <w:t>РусьЛес</w:t>
            </w:r>
            <w:proofErr w:type="spellEnd"/>
            <w:r w:rsidRPr="00392A32"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94,1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94,1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ООО «Воин интернационалист»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22,6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22,6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236,5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27,2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236,5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0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  <w:rPr>
                <w:b/>
              </w:rPr>
            </w:pPr>
            <w:r w:rsidRPr="00392A32">
              <w:rPr>
                <w:b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</w:tr>
      <w:tr w:rsidR="002665EF" w:rsidRPr="007506A3" w:rsidTr="00841B1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center"/>
            </w:pPr>
            <w:r w:rsidRPr="00392A32"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112,7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</w:pPr>
            <w:r>
              <w:t>112,7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F" w:rsidRPr="00392A32" w:rsidRDefault="002665EF" w:rsidP="002665EF">
            <w:pPr>
              <w:jc w:val="right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F" w:rsidRPr="00392A32" w:rsidRDefault="002665EF" w:rsidP="002665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665EF" w:rsidRPr="007506A3" w:rsidTr="000C647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center"/>
              <w:rPr>
                <w:b/>
              </w:rPr>
            </w:pPr>
            <w:r w:rsidRPr="00392A32">
              <w:rPr>
                <w:b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626,6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525,2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561,2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65EF" w:rsidRPr="00392A32" w:rsidRDefault="002665EF" w:rsidP="002665EF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2665EF" w:rsidRPr="007506A3" w:rsidTr="003052E6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65EF" w:rsidRPr="00392A32" w:rsidRDefault="002665EF" w:rsidP="002665EF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65EF" w:rsidRPr="00392A32" w:rsidRDefault="002665EF" w:rsidP="002665EF">
            <w:pPr>
              <w:jc w:val="right"/>
              <w:rPr>
                <w:b/>
              </w:rPr>
            </w:pPr>
          </w:p>
        </w:tc>
      </w:tr>
    </w:tbl>
    <w:p w:rsidR="00924954" w:rsidRDefault="00924954" w:rsidP="00B717D5">
      <w:pPr>
        <w:jc w:val="both"/>
        <w:rPr>
          <w:color w:val="FF0000"/>
          <w:sz w:val="24"/>
          <w:szCs w:val="24"/>
        </w:rPr>
      </w:pPr>
    </w:p>
    <w:p w:rsidR="00A50D37" w:rsidRPr="00B66739" w:rsidRDefault="009009DE" w:rsidP="00924954">
      <w:pPr>
        <w:ind w:firstLine="708"/>
        <w:jc w:val="both"/>
        <w:rPr>
          <w:sz w:val="24"/>
          <w:szCs w:val="24"/>
        </w:rPr>
      </w:pPr>
      <w:r w:rsidRPr="00B66739">
        <w:rPr>
          <w:sz w:val="24"/>
          <w:szCs w:val="24"/>
        </w:rPr>
        <w:t>Предприятиями лесо</w:t>
      </w:r>
      <w:r w:rsidR="002665EF">
        <w:rPr>
          <w:sz w:val="24"/>
          <w:szCs w:val="24"/>
        </w:rPr>
        <w:t>промышленного комплекса за 1 полугодие</w:t>
      </w:r>
      <w:r w:rsidR="009560E5" w:rsidRPr="00B66739">
        <w:rPr>
          <w:sz w:val="24"/>
          <w:szCs w:val="24"/>
        </w:rPr>
        <w:t xml:space="preserve"> </w:t>
      </w:r>
      <w:r w:rsidR="00CB4CAB" w:rsidRPr="00B66739">
        <w:rPr>
          <w:sz w:val="24"/>
          <w:szCs w:val="24"/>
        </w:rPr>
        <w:t>20</w:t>
      </w:r>
      <w:r w:rsidR="00ED0C60" w:rsidRPr="00B66739">
        <w:rPr>
          <w:sz w:val="24"/>
          <w:szCs w:val="24"/>
        </w:rPr>
        <w:t>1</w:t>
      </w:r>
      <w:r w:rsidR="00413603" w:rsidRPr="00B66739">
        <w:rPr>
          <w:sz w:val="24"/>
          <w:szCs w:val="24"/>
        </w:rPr>
        <w:t>6</w:t>
      </w:r>
      <w:r w:rsidR="002665EF">
        <w:rPr>
          <w:sz w:val="24"/>
          <w:szCs w:val="24"/>
        </w:rPr>
        <w:t xml:space="preserve"> </w:t>
      </w:r>
      <w:r w:rsidRPr="00B66739">
        <w:rPr>
          <w:sz w:val="24"/>
          <w:szCs w:val="24"/>
        </w:rPr>
        <w:t xml:space="preserve">года заготовлено </w:t>
      </w:r>
      <w:r w:rsidR="002665EF">
        <w:rPr>
          <w:sz w:val="24"/>
          <w:szCs w:val="24"/>
        </w:rPr>
        <w:t xml:space="preserve">626,6 </w:t>
      </w:r>
      <w:r w:rsidR="001E70DA" w:rsidRPr="00B66739">
        <w:rPr>
          <w:sz w:val="24"/>
          <w:szCs w:val="24"/>
        </w:rPr>
        <w:t>тыс</w:t>
      </w:r>
      <w:r w:rsidR="00BB37B0" w:rsidRPr="00B66739">
        <w:rPr>
          <w:sz w:val="24"/>
          <w:szCs w:val="24"/>
        </w:rPr>
        <w:t>. к</w:t>
      </w:r>
      <w:r w:rsidR="001E70DA" w:rsidRPr="00B66739">
        <w:rPr>
          <w:sz w:val="24"/>
          <w:szCs w:val="24"/>
        </w:rPr>
        <w:t>уб</w:t>
      </w:r>
      <w:r w:rsidR="00BB37B0" w:rsidRPr="00B66739">
        <w:rPr>
          <w:sz w:val="24"/>
          <w:szCs w:val="24"/>
        </w:rPr>
        <w:t>. м</w:t>
      </w:r>
      <w:r w:rsidR="00CB4CAB" w:rsidRPr="00B66739">
        <w:rPr>
          <w:sz w:val="24"/>
          <w:szCs w:val="24"/>
        </w:rPr>
        <w:t xml:space="preserve">, что </w:t>
      </w:r>
      <w:r w:rsidR="00445809" w:rsidRPr="00B66739">
        <w:rPr>
          <w:sz w:val="24"/>
          <w:szCs w:val="24"/>
        </w:rPr>
        <w:t>больше</w:t>
      </w:r>
      <w:r w:rsidR="00CB4CAB" w:rsidRPr="00B66739">
        <w:rPr>
          <w:sz w:val="24"/>
          <w:szCs w:val="24"/>
        </w:rPr>
        <w:t xml:space="preserve"> уровня прошлого года на </w:t>
      </w:r>
      <w:r w:rsidR="00560C6A" w:rsidRPr="00B66739">
        <w:rPr>
          <w:sz w:val="24"/>
          <w:szCs w:val="24"/>
        </w:rPr>
        <w:t>1</w:t>
      </w:r>
      <w:r w:rsidR="002665EF">
        <w:rPr>
          <w:sz w:val="24"/>
          <w:szCs w:val="24"/>
        </w:rPr>
        <w:t>19,3</w:t>
      </w:r>
      <w:r w:rsidR="00CB4CAB" w:rsidRPr="00B66739">
        <w:rPr>
          <w:sz w:val="24"/>
          <w:szCs w:val="24"/>
        </w:rPr>
        <w:t>%</w:t>
      </w:r>
      <w:r w:rsidR="00ED0C60" w:rsidRPr="00B66739">
        <w:rPr>
          <w:sz w:val="24"/>
          <w:szCs w:val="24"/>
        </w:rPr>
        <w:t xml:space="preserve"> (201</w:t>
      </w:r>
      <w:r w:rsidR="00413603" w:rsidRPr="00B66739">
        <w:rPr>
          <w:sz w:val="24"/>
          <w:szCs w:val="24"/>
        </w:rPr>
        <w:t>5</w:t>
      </w:r>
      <w:r w:rsidR="006F444F" w:rsidRPr="00B66739">
        <w:rPr>
          <w:sz w:val="24"/>
          <w:szCs w:val="24"/>
        </w:rPr>
        <w:t xml:space="preserve"> год заготовлено </w:t>
      </w:r>
      <w:r w:rsidR="002665EF">
        <w:rPr>
          <w:sz w:val="24"/>
          <w:szCs w:val="24"/>
        </w:rPr>
        <w:t>525,2 тыс. куб. м.</w:t>
      </w:r>
      <w:r w:rsidR="00487AAE" w:rsidRPr="00B66739">
        <w:rPr>
          <w:sz w:val="24"/>
          <w:szCs w:val="24"/>
        </w:rPr>
        <w:t>)</w:t>
      </w:r>
      <w:r w:rsidR="006F444F" w:rsidRPr="00B66739">
        <w:rPr>
          <w:sz w:val="24"/>
          <w:szCs w:val="24"/>
        </w:rPr>
        <w:t>.</w:t>
      </w:r>
    </w:p>
    <w:p w:rsidR="004867EA" w:rsidRDefault="004867EA" w:rsidP="00B717D5">
      <w:pPr>
        <w:jc w:val="center"/>
        <w:rPr>
          <w:b/>
          <w:color w:val="FF0000"/>
          <w:sz w:val="24"/>
          <w:szCs w:val="24"/>
        </w:rPr>
      </w:pPr>
    </w:p>
    <w:p w:rsidR="003E39E0" w:rsidRPr="00B66739" w:rsidRDefault="002A467F" w:rsidP="00B717D5">
      <w:pPr>
        <w:jc w:val="center"/>
        <w:rPr>
          <w:b/>
          <w:sz w:val="24"/>
          <w:szCs w:val="24"/>
        </w:rPr>
      </w:pPr>
      <w:r w:rsidRPr="00B66739">
        <w:rPr>
          <w:b/>
          <w:sz w:val="24"/>
          <w:szCs w:val="24"/>
        </w:rPr>
        <w:t>Среднесписочная численность и заработная</w:t>
      </w:r>
      <w:r w:rsidR="00D104E9" w:rsidRPr="00B66739">
        <w:rPr>
          <w:b/>
          <w:sz w:val="24"/>
          <w:szCs w:val="24"/>
        </w:rPr>
        <w:t xml:space="preserve"> плата работников крупных </w:t>
      </w:r>
      <w:r w:rsidRPr="00B66739">
        <w:rPr>
          <w:b/>
          <w:sz w:val="24"/>
          <w:szCs w:val="24"/>
        </w:rPr>
        <w:t>предприятий лесопромышленного комплекса района</w:t>
      </w:r>
    </w:p>
    <w:p w:rsidR="006C581A" w:rsidRPr="00B66739" w:rsidRDefault="00B717D5" w:rsidP="007506A3">
      <w:pPr>
        <w:jc w:val="center"/>
        <w:rPr>
          <w:b/>
          <w:sz w:val="24"/>
          <w:szCs w:val="24"/>
        </w:rPr>
      </w:pPr>
      <w:r w:rsidRPr="00B66739">
        <w:rPr>
          <w:b/>
          <w:sz w:val="24"/>
          <w:szCs w:val="24"/>
        </w:rPr>
        <w:t>за 2</w:t>
      </w:r>
      <w:r w:rsidR="00663E3C" w:rsidRPr="00B66739">
        <w:rPr>
          <w:b/>
          <w:sz w:val="24"/>
          <w:szCs w:val="24"/>
        </w:rPr>
        <w:t>квартал</w:t>
      </w:r>
      <w:r w:rsidR="002A467F" w:rsidRPr="00B66739">
        <w:rPr>
          <w:b/>
          <w:sz w:val="24"/>
          <w:szCs w:val="24"/>
        </w:rPr>
        <w:t>20</w:t>
      </w:r>
      <w:r w:rsidR="00663E3C" w:rsidRPr="00B66739">
        <w:rPr>
          <w:b/>
          <w:sz w:val="24"/>
          <w:szCs w:val="24"/>
        </w:rPr>
        <w:t>1</w:t>
      </w:r>
      <w:r w:rsidR="00C86117" w:rsidRPr="00B66739">
        <w:rPr>
          <w:b/>
          <w:sz w:val="24"/>
          <w:szCs w:val="24"/>
        </w:rPr>
        <w:t>6</w:t>
      </w:r>
      <w:r w:rsidR="002A467F" w:rsidRPr="00B66739">
        <w:rPr>
          <w:b/>
          <w:sz w:val="24"/>
          <w:szCs w:val="24"/>
        </w:rPr>
        <w:t xml:space="preserve"> год</w:t>
      </w:r>
      <w:r w:rsidR="003E39E0" w:rsidRPr="00B66739">
        <w:rPr>
          <w:b/>
          <w:sz w:val="24"/>
          <w:szCs w:val="24"/>
        </w:rPr>
        <w:t>а</w:t>
      </w:r>
      <w:r w:rsidR="002A467F" w:rsidRPr="00B66739">
        <w:rPr>
          <w:b/>
          <w:sz w:val="24"/>
          <w:szCs w:val="24"/>
        </w:rPr>
        <w:t>.</w:t>
      </w:r>
    </w:p>
    <w:p w:rsidR="00413603" w:rsidRDefault="00413603" w:rsidP="007506A3">
      <w:pPr>
        <w:jc w:val="center"/>
        <w:rPr>
          <w:b/>
          <w:color w:val="FF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693"/>
        <w:gridCol w:w="2126"/>
      </w:tblGrid>
      <w:tr w:rsidR="007021CD" w:rsidRPr="00B66739" w:rsidTr="00C53B7E">
        <w:trPr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F" w:rsidRPr="00B66739" w:rsidRDefault="002A467F" w:rsidP="00C53B7E">
            <w:pPr>
              <w:jc w:val="center"/>
              <w:rPr>
                <w:b/>
                <w:bCs/>
              </w:rPr>
            </w:pPr>
            <w:r w:rsidRPr="00B66739">
              <w:rPr>
                <w:b/>
                <w:bCs/>
              </w:rPr>
              <w:t>Наименование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F" w:rsidRPr="00B66739" w:rsidRDefault="002A467F" w:rsidP="00C53B7E">
            <w:pPr>
              <w:ind w:left="-108" w:right="-108" w:firstLine="108"/>
              <w:jc w:val="center"/>
              <w:rPr>
                <w:b/>
                <w:bCs/>
              </w:rPr>
            </w:pPr>
            <w:r w:rsidRPr="00B66739">
              <w:rPr>
                <w:b/>
                <w:bCs/>
              </w:rPr>
              <w:t>С</w:t>
            </w:r>
            <w:r w:rsidR="009A740C" w:rsidRPr="00B66739">
              <w:rPr>
                <w:b/>
                <w:bCs/>
              </w:rPr>
              <w:t>редняя ч</w:t>
            </w:r>
            <w:r w:rsidR="00B717D5" w:rsidRPr="00B66739">
              <w:rPr>
                <w:b/>
                <w:bCs/>
              </w:rPr>
              <w:t>исленность на 2</w:t>
            </w:r>
            <w:r w:rsidR="006675A0" w:rsidRPr="00B66739">
              <w:rPr>
                <w:b/>
                <w:bCs/>
              </w:rPr>
              <w:t xml:space="preserve"> квартал </w:t>
            </w:r>
            <w:r w:rsidR="00EE0E3C" w:rsidRPr="00B66739">
              <w:rPr>
                <w:b/>
                <w:bCs/>
              </w:rPr>
              <w:t>201</w:t>
            </w:r>
            <w:r w:rsidR="00B66739" w:rsidRPr="00B66739">
              <w:rPr>
                <w:b/>
                <w:bCs/>
              </w:rPr>
              <w:t>6</w:t>
            </w:r>
            <w:r w:rsidR="006675A0" w:rsidRPr="00B66739">
              <w:rPr>
                <w:b/>
                <w:bCs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67F" w:rsidRPr="00B66739" w:rsidRDefault="00EE0E3C" w:rsidP="00C53B7E">
            <w:pPr>
              <w:jc w:val="center"/>
              <w:rPr>
                <w:b/>
                <w:bCs/>
              </w:rPr>
            </w:pPr>
            <w:r w:rsidRPr="00B66739">
              <w:rPr>
                <w:b/>
                <w:bCs/>
              </w:rPr>
              <w:t>Средняя заработная плата за</w:t>
            </w:r>
            <w:r w:rsidR="00B66739" w:rsidRPr="00B66739">
              <w:rPr>
                <w:b/>
                <w:bCs/>
              </w:rPr>
              <w:t xml:space="preserve"> </w:t>
            </w:r>
            <w:r w:rsidR="00B717D5" w:rsidRPr="00B66739">
              <w:rPr>
                <w:b/>
                <w:bCs/>
              </w:rPr>
              <w:t>2</w:t>
            </w:r>
            <w:r w:rsidR="006C581A" w:rsidRPr="00B66739">
              <w:rPr>
                <w:b/>
                <w:bCs/>
              </w:rPr>
              <w:t xml:space="preserve"> квартал 201</w:t>
            </w:r>
            <w:r w:rsidR="00B66739" w:rsidRPr="00B66739">
              <w:rPr>
                <w:b/>
                <w:bCs/>
              </w:rPr>
              <w:t xml:space="preserve">6 </w:t>
            </w:r>
            <w:r w:rsidR="002A467F" w:rsidRPr="00B66739">
              <w:rPr>
                <w:b/>
                <w:bCs/>
              </w:rPr>
              <w:t>г</w:t>
            </w:r>
            <w:r w:rsidR="00B66739" w:rsidRPr="00B66739">
              <w:rPr>
                <w:b/>
                <w:bCs/>
              </w:rPr>
              <w:t xml:space="preserve"> </w:t>
            </w:r>
            <w:r w:rsidR="002A467F" w:rsidRPr="00B66739">
              <w:rPr>
                <w:b/>
                <w:bCs/>
              </w:rPr>
              <w:t>(руб</w:t>
            </w:r>
            <w:r w:rsidR="00C53B7E" w:rsidRPr="00B66739">
              <w:rPr>
                <w:b/>
                <w:bCs/>
              </w:rPr>
              <w:t>.</w:t>
            </w:r>
            <w:r w:rsidR="002A467F" w:rsidRPr="00B66739"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67F" w:rsidRPr="00B66739" w:rsidRDefault="002A467F" w:rsidP="00C53B7E">
            <w:pPr>
              <w:ind w:right="-1"/>
              <w:jc w:val="center"/>
              <w:rPr>
                <w:b/>
                <w:bCs/>
              </w:rPr>
            </w:pPr>
            <w:r w:rsidRPr="00B66739">
              <w:rPr>
                <w:b/>
                <w:bCs/>
              </w:rPr>
              <w:t>ФОТ</w:t>
            </w:r>
            <w:r w:rsidR="004F31A6" w:rsidRPr="00B66739">
              <w:rPr>
                <w:b/>
                <w:bCs/>
              </w:rPr>
              <w:t xml:space="preserve"> (</w:t>
            </w:r>
            <w:r w:rsidR="003B0FBD" w:rsidRPr="00B66739">
              <w:rPr>
                <w:b/>
                <w:bCs/>
              </w:rPr>
              <w:t>тыс</w:t>
            </w:r>
            <w:r w:rsidR="006C581A" w:rsidRPr="00B66739">
              <w:rPr>
                <w:b/>
                <w:bCs/>
              </w:rPr>
              <w:t>. р</w:t>
            </w:r>
            <w:r w:rsidR="003B0FBD" w:rsidRPr="00B66739">
              <w:rPr>
                <w:b/>
                <w:bCs/>
              </w:rPr>
              <w:t>уб</w:t>
            </w:r>
            <w:r w:rsidR="00C53B7E" w:rsidRPr="00B66739">
              <w:rPr>
                <w:b/>
                <w:bCs/>
              </w:rPr>
              <w:t>.</w:t>
            </w:r>
            <w:r w:rsidR="004F31A6" w:rsidRPr="00B66739">
              <w:rPr>
                <w:b/>
                <w:bCs/>
              </w:rPr>
              <w:t>)</w:t>
            </w:r>
          </w:p>
        </w:tc>
      </w:tr>
      <w:tr w:rsidR="007021CD" w:rsidRPr="00B66739" w:rsidTr="00C53B7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A71" w:rsidRPr="00B66739" w:rsidRDefault="00D40A71" w:rsidP="00C53B7E">
            <w:pPr>
              <w:jc w:val="center"/>
              <w:rPr>
                <w:b/>
                <w:bCs/>
              </w:rPr>
            </w:pPr>
            <w:r w:rsidRPr="00B66739">
              <w:rPr>
                <w:b/>
                <w:bCs/>
              </w:rPr>
              <w:t>Итого</w:t>
            </w:r>
          </w:p>
          <w:p w:rsidR="00D40A71" w:rsidRPr="00B66739" w:rsidRDefault="00D40A71" w:rsidP="00C53B7E">
            <w:pPr>
              <w:jc w:val="center"/>
              <w:rPr>
                <w:bCs/>
              </w:rPr>
            </w:pPr>
            <w:r w:rsidRPr="00B66739">
              <w:rPr>
                <w:bCs/>
              </w:rPr>
              <w:t>(без учета малых)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A71" w:rsidRPr="00B66739" w:rsidRDefault="00CE4AAF" w:rsidP="00C53B7E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A71" w:rsidRPr="00B66739" w:rsidRDefault="00CE4AAF" w:rsidP="00C53B7E">
            <w:pPr>
              <w:jc w:val="center"/>
              <w:rPr>
                <w:b/>
              </w:rPr>
            </w:pPr>
            <w:r>
              <w:rPr>
                <w:b/>
              </w:rPr>
              <w:t>30369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71" w:rsidRPr="00B66739" w:rsidRDefault="00CE4AAF" w:rsidP="00C53B7E">
            <w:pPr>
              <w:jc w:val="center"/>
              <w:rPr>
                <w:b/>
              </w:rPr>
            </w:pPr>
            <w:r>
              <w:rPr>
                <w:b/>
              </w:rPr>
              <w:t>99176,7</w:t>
            </w:r>
          </w:p>
        </w:tc>
      </w:tr>
      <w:tr w:rsidR="007021CD" w:rsidRPr="00B66739" w:rsidTr="00C53B7E">
        <w:trPr>
          <w:trHeight w:val="2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1B62E5" w:rsidP="00C53B7E">
            <w:pPr>
              <w:jc w:val="center"/>
            </w:pPr>
            <w:r w:rsidRPr="00B66739">
              <w:t>ООО «</w:t>
            </w:r>
            <w:proofErr w:type="spellStart"/>
            <w:r w:rsidRPr="00B66739">
              <w:t>Чулымлес</w:t>
            </w:r>
            <w:proofErr w:type="spellEnd"/>
            <w:r w:rsidRPr="00B66739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CE4AAF" w:rsidP="00C53B7E">
            <w:pPr>
              <w:jc w:val="center"/>
            </w:pPr>
            <w: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CE4AAF" w:rsidP="00C53B7E">
            <w:pPr>
              <w:jc w:val="center"/>
            </w:pPr>
            <w:r>
              <w:t>23325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5" w:rsidRPr="00B66739" w:rsidRDefault="00CE4AAF" w:rsidP="00C53B7E">
            <w:pPr>
              <w:jc w:val="center"/>
            </w:pPr>
            <w:r>
              <w:t>40842,7</w:t>
            </w:r>
          </w:p>
        </w:tc>
      </w:tr>
      <w:tr w:rsidR="007021CD" w:rsidRPr="00B66739" w:rsidTr="00C53B7E">
        <w:trPr>
          <w:trHeight w:val="12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1B62E5" w:rsidP="00C53B7E">
            <w:pPr>
              <w:jc w:val="center"/>
            </w:pPr>
            <w:r w:rsidRPr="00B66739">
              <w:t>ООО «</w:t>
            </w:r>
            <w:proofErr w:type="spellStart"/>
            <w:r w:rsidRPr="00B66739">
              <w:t>Чичкаюльский</w:t>
            </w:r>
            <w:proofErr w:type="spellEnd"/>
            <w:r w:rsidRPr="00B66739">
              <w:t xml:space="preserve"> ЛПХ»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CE4AAF" w:rsidP="00C53B7E">
            <w:pPr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2E5" w:rsidRPr="00B66739" w:rsidRDefault="00CE4AAF" w:rsidP="00C53B7E">
            <w:pPr>
              <w:jc w:val="center"/>
            </w:pPr>
            <w:r>
              <w:t>37413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5" w:rsidRPr="00B66739" w:rsidRDefault="00CE4AAF" w:rsidP="00C53B7E">
            <w:pPr>
              <w:jc w:val="center"/>
            </w:pPr>
            <w:r>
              <w:t>58334</w:t>
            </w:r>
          </w:p>
        </w:tc>
      </w:tr>
    </w:tbl>
    <w:p w:rsidR="00445809" w:rsidRPr="007506A3" w:rsidRDefault="00445809" w:rsidP="00E26B9A">
      <w:pPr>
        <w:ind w:firstLine="709"/>
        <w:jc w:val="both"/>
        <w:rPr>
          <w:color w:val="FF0000"/>
          <w:sz w:val="24"/>
          <w:szCs w:val="24"/>
        </w:rPr>
      </w:pPr>
    </w:p>
    <w:p w:rsidR="00445809" w:rsidRPr="00105EA3" w:rsidRDefault="00CA58F4" w:rsidP="00434C03">
      <w:pPr>
        <w:ind w:firstLine="709"/>
        <w:jc w:val="both"/>
        <w:rPr>
          <w:b/>
          <w:i/>
          <w:sz w:val="24"/>
          <w:szCs w:val="24"/>
        </w:rPr>
      </w:pPr>
      <w:r w:rsidRPr="00B66739">
        <w:rPr>
          <w:sz w:val="24"/>
          <w:szCs w:val="24"/>
        </w:rPr>
        <w:t>Зарегистрировано 2</w:t>
      </w:r>
      <w:r w:rsidR="00B66739" w:rsidRPr="00B66739">
        <w:rPr>
          <w:sz w:val="24"/>
          <w:szCs w:val="24"/>
        </w:rPr>
        <w:t xml:space="preserve"> </w:t>
      </w:r>
      <w:r w:rsidR="00E5028B">
        <w:rPr>
          <w:sz w:val="24"/>
          <w:szCs w:val="24"/>
        </w:rPr>
        <w:t>крупных предприятия, 30</w:t>
      </w:r>
      <w:r w:rsidRPr="00B66739">
        <w:rPr>
          <w:sz w:val="24"/>
          <w:szCs w:val="24"/>
        </w:rPr>
        <w:t xml:space="preserve"> предприятия малого бизнеса. Численность работающи</w:t>
      </w:r>
      <w:r w:rsidR="00B66739" w:rsidRPr="00B66739">
        <w:rPr>
          <w:sz w:val="24"/>
          <w:szCs w:val="24"/>
        </w:rPr>
        <w:t>х: на крупных предприятиях – 420</w:t>
      </w:r>
      <w:r w:rsidR="00E5028B">
        <w:rPr>
          <w:sz w:val="24"/>
          <w:szCs w:val="24"/>
        </w:rPr>
        <w:t xml:space="preserve"> человек; на малых около 2</w:t>
      </w:r>
      <w:r w:rsidRPr="00B66739">
        <w:rPr>
          <w:sz w:val="24"/>
          <w:szCs w:val="24"/>
        </w:rPr>
        <w:t>14 человек.</w:t>
      </w:r>
      <w:r w:rsidRPr="007506A3">
        <w:rPr>
          <w:color w:val="FF0000"/>
          <w:sz w:val="24"/>
          <w:szCs w:val="24"/>
        </w:rPr>
        <w:t xml:space="preserve"> </w:t>
      </w:r>
      <w:r w:rsidRPr="00B66739">
        <w:rPr>
          <w:sz w:val="24"/>
          <w:szCs w:val="24"/>
        </w:rPr>
        <w:t>Средняя заработная</w:t>
      </w:r>
      <w:r w:rsidR="00B66739" w:rsidRPr="00B66739">
        <w:rPr>
          <w:sz w:val="24"/>
          <w:szCs w:val="24"/>
        </w:rPr>
        <w:t xml:space="preserve"> плата: на крупных п/п – </w:t>
      </w:r>
      <w:r w:rsidR="00CE4AAF">
        <w:rPr>
          <w:sz w:val="24"/>
          <w:szCs w:val="24"/>
        </w:rPr>
        <w:t>30369</w:t>
      </w:r>
      <w:r w:rsidR="00B66739" w:rsidRPr="00B66739">
        <w:rPr>
          <w:sz w:val="24"/>
          <w:szCs w:val="24"/>
        </w:rPr>
        <w:t>,00</w:t>
      </w:r>
      <w:r w:rsidRPr="00B66739">
        <w:rPr>
          <w:sz w:val="24"/>
          <w:szCs w:val="24"/>
        </w:rPr>
        <w:t xml:space="preserve"> руб.; на малых – 9000 руб. Объем произведенной продукции за </w:t>
      </w:r>
      <w:r w:rsidR="00990888" w:rsidRPr="00B66739">
        <w:rPr>
          <w:sz w:val="24"/>
          <w:szCs w:val="24"/>
        </w:rPr>
        <w:t>2</w:t>
      </w:r>
      <w:r w:rsidR="00B66739" w:rsidRPr="00B66739">
        <w:rPr>
          <w:sz w:val="24"/>
          <w:szCs w:val="24"/>
        </w:rPr>
        <w:t xml:space="preserve"> квартал 2016 </w:t>
      </w:r>
      <w:r w:rsidRPr="00B66739">
        <w:rPr>
          <w:sz w:val="24"/>
          <w:szCs w:val="24"/>
        </w:rPr>
        <w:t xml:space="preserve">года: крупными п/п </w:t>
      </w:r>
      <w:r w:rsidR="00990888" w:rsidRPr="00B66739">
        <w:rPr>
          <w:sz w:val="24"/>
          <w:szCs w:val="24"/>
        </w:rPr>
        <w:t xml:space="preserve"> </w:t>
      </w:r>
      <w:r w:rsidR="00B66739" w:rsidRPr="00B66739">
        <w:rPr>
          <w:sz w:val="24"/>
          <w:szCs w:val="24"/>
        </w:rPr>
        <w:t xml:space="preserve">71 175,3 </w:t>
      </w:r>
      <w:proofErr w:type="spellStart"/>
      <w:r w:rsidRPr="00B66739">
        <w:rPr>
          <w:sz w:val="24"/>
          <w:szCs w:val="24"/>
        </w:rPr>
        <w:t>тыс.руб</w:t>
      </w:r>
      <w:proofErr w:type="spellEnd"/>
      <w:r w:rsidRPr="00B66739">
        <w:rPr>
          <w:sz w:val="24"/>
          <w:szCs w:val="24"/>
        </w:rPr>
        <w:t>.,</w:t>
      </w:r>
      <w:r w:rsidRPr="007506A3">
        <w:rPr>
          <w:color w:val="FF0000"/>
          <w:sz w:val="24"/>
          <w:szCs w:val="24"/>
        </w:rPr>
        <w:t xml:space="preserve"> </w:t>
      </w:r>
      <w:r w:rsidRPr="00105EA3">
        <w:rPr>
          <w:sz w:val="24"/>
          <w:szCs w:val="24"/>
        </w:rPr>
        <w:t xml:space="preserve">малыми п/п – </w:t>
      </w:r>
      <w:r w:rsidR="00990888" w:rsidRPr="00105EA3">
        <w:rPr>
          <w:sz w:val="24"/>
          <w:szCs w:val="24"/>
        </w:rPr>
        <w:t>273603,3</w:t>
      </w:r>
      <w:r w:rsidRPr="00105EA3">
        <w:rPr>
          <w:sz w:val="24"/>
          <w:szCs w:val="24"/>
        </w:rPr>
        <w:t xml:space="preserve"> тыс. руб. </w:t>
      </w:r>
    </w:p>
    <w:p w:rsidR="00BA63A6" w:rsidRDefault="00BA63A6" w:rsidP="00887CFC">
      <w:pPr>
        <w:jc w:val="center"/>
        <w:rPr>
          <w:b/>
          <w:sz w:val="24"/>
          <w:szCs w:val="24"/>
        </w:rPr>
      </w:pPr>
    </w:p>
    <w:p w:rsidR="00FE0DD7" w:rsidRPr="00FE0DD7" w:rsidRDefault="00FE0DD7" w:rsidP="00FE0DD7">
      <w:pPr>
        <w:jc w:val="center"/>
        <w:rPr>
          <w:sz w:val="24"/>
          <w:szCs w:val="24"/>
        </w:rPr>
      </w:pPr>
      <w:r w:rsidRPr="00FE0DD7">
        <w:rPr>
          <w:b/>
          <w:bCs/>
          <w:sz w:val="32"/>
          <w:szCs w:val="32"/>
        </w:rPr>
        <w:lastRenderedPageBreak/>
        <w:t>Сельское хозяйство</w:t>
      </w:r>
    </w:p>
    <w:p w:rsidR="00FE0DD7" w:rsidRPr="00FE0DD7" w:rsidRDefault="00FE0DD7" w:rsidP="00FE0DD7">
      <w:pPr>
        <w:rPr>
          <w:rFonts w:ascii="Bookman Old Style" w:hAnsi="Bookman Old Style" w:cs="Bookman Old Style"/>
          <w:b/>
          <w:bCs/>
          <w:i/>
          <w:iCs/>
        </w:rPr>
      </w:pPr>
    </w:p>
    <w:p w:rsidR="00FE0DD7" w:rsidRPr="00FE0DD7" w:rsidRDefault="00FE0DD7" w:rsidP="00FE0DD7">
      <w:pPr>
        <w:ind w:firstLine="708"/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FE0DD7">
        <w:rPr>
          <w:sz w:val="24"/>
          <w:szCs w:val="24"/>
        </w:rPr>
        <w:t>Куяновского</w:t>
      </w:r>
      <w:proofErr w:type="spellEnd"/>
      <w:r w:rsidRPr="00FE0DD7">
        <w:rPr>
          <w:sz w:val="24"/>
          <w:szCs w:val="24"/>
        </w:rPr>
        <w:t xml:space="preserve">, Первомайского и </w:t>
      </w:r>
      <w:proofErr w:type="spellStart"/>
      <w:r w:rsidRPr="00FE0DD7">
        <w:rPr>
          <w:sz w:val="24"/>
          <w:szCs w:val="24"/>
        </w:rPr>
        <w:t>Сергеевского</w:t>
      </w:r>
      <w:proofErr w:type="spellEnd"/>
      <w:r w:rsidRPr="00FE0DD7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FE0DD7" w:rsidRPr="00FE0DD7" w:rsidRDefault="00FE0DD7" w:rsidP="00FE0DD7">
      <w:pPr>
        <w:jc w:val="both"/>
        <w:rPr>
          <w:sz w:val="24"/>
          <w:szCs w:val="24"/>
        </w:rPr>
      </w:pPr>
      <w:r w:rsidRPr="00FE0DD7">
        <w:rPr>
          <w:sz w:val="24"/>
          <w:szCs w:val="24"/>
        </w:rPr>
        <w:tab/>
        <w:t>Производственная сфера сельского хозяйства района основывается на работе 8 предприятий. Сельскохозяйственные предприятия района: ООО КХ «</w:t>
      </w:r>
      <w:proofErr w:type="spellStart"/>
      <w:r w:rsidRPr="00FE0DD7">
        <w:rPr>
          <w:sz w:val="24"/>
          <w:szCs w:val="24"/>
        </w:rPr>
        <w:t>Куендат</w:t>
      </w:r>
      <w:proofErr w:type="spellEnd"/>
      <w:r w:rsidRPr="00FE0DD7">
        <w:rPr>
          <w:sz w:val="24"/>
          <w:szCs w:val="24"/>
        </w:rPr>
        <w:t>», ООО «КХ Родина», ООО «Старт», ООО КФХ «Восток», ООО «АФХ Луч», ООО «</w:t>
      </w:r>
      <w:proofErr w:type="spellStart"/>
      <w:r w:rsidRPr="00FE0DD7">
        <w:rPr>
          <w:sz w:val="24"/>
          <w:szCs w:val="24"/>
        </w:rPr>
        <w:t>Куяновское</w:t>
      </w:r>
      <w:proofErr w:type="spellEnd"/>
      <w:r w:rsidRPr="00FE0DD7">
        <w:rPr>
          <w:sz w:val="24"/>
          <w:szCs w:val="24"/>
        </w:rPr>
        <w:t>», ООО «Агро»,  ООО «</w:t>
      </w:r>
      <w:proofErr w:type="spellStart"/>
      <w:r w:rsidRPr="00FE0DD7">
        <w:rPr>
          <w:sz w:val="24"/>
          <w:szCs w:val="24"/>
        </w:rPr>
        <w:t>АгроХолдингСибирь</w:t>
      </w:r>
      <w:proofErr w:type="spellEnd"/>
      <w:r w:rsidRPr="00FE0DD7">
        <w:rPr>
          <w:sz w:val="24"/>
          <w:szCs w:val="24"/>
        </w:rPr>
        <w:t>», ООО «АПК Первомайский» Основная их специализация – молочное и мясное животноводство, производство зерна.</w:t>
      </w:r>
    </w:p>
    <w:p w:rsidR="00FE0DD7" w:rsidRPr="00FE0DD7" w:rsidRDefault="00FE0DD7" w:rsidP="00FE0DD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E0DD7" w:rsidRPr="00340C80" w:rsidRDefault="00FE0DD7" w:rsidP="00FE0DD7">
      <w:pPr>
        <w:jc w:val="center"/>
        <w:rPr>
          <w:b/>
          <w:bCs/>
          <w:i/>
          <w:iCs/>
          <w:sz w:val="22"/>
          <w:szCs w:val="22"/>
        </w:rPr>
      </w:pPr>
      <w:r w:rsidRPr="00340C80">
        <w:rPr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FE0DD7" w:rsidRPr="00340C80" w:rsidRDefault="00FE0DD7" w:rsidP="00FE0DD7">
      <w:pPr>
        <w:ind w:left="567"/>
        <w:jc w:val="center"/>
        <w:rPr>
          <w:b/>
          <w:bCs/>
          <w:i/>
          <w:iCs/>
          <w:sz w:val="22"/>
          <w:szCs w:val="22"/>
        </w:rPr>
      </w:pPr>
      <w:r w:rsidRPr="00340C80">
        <w:rPr>
          <w:b/>
          <w:bCs/>
          <w:i/>
          <w:iCs/>
          <w:sz w:val="22"/>
          <w:szCs w:val="22"/>
        </w:rPr>
        <w:t>На 01.07. 2016 г.</w:t>
      </w:r>
    </w:p>
    <w:p w:rsidR="00FE0DD7" w:rsidRPr="00340C80" w:rsidRDefault="00FE0DD7" w:rsidP="00FE0DD7">
      <w:pPr>
        <w:ind w:left="567"/>
        <w:jc w:val="center"/>
        <w:rPr>
          <w:b/>
          <w:bCs/>
          <w:i/>
          <w:iCs/>
          <w:sz w:val="22"/>
          <w:szCs w:val="22"/>
        </w:rPr>
      </w:pPr>
    </w:p>
    <w:p w:rsidR="00FE0DD7" w:rsidRPr="00340C80" w:rsidRDefault="00FE0DD7" w:rsidP="00FE0DD7">
      <w:pPr>
        <w:ind w:left="567"/>
        <w:jc w:val="center"/>
        <w:rPr>
          <w:b/>
          <w:bCs/>
          <w:i/>
          <w:iCs/>
          <w:sz w:val="22"/>
          <w:szCs w:val="22"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50"/>
        <w:gridCol w:w="714"/>
        <w:gridCol w:w="567"/>
        <w:gridCol w:w="851"/>
        <w:gridCol w:w="850"/>
        <w:gridCol w:w="567"/>
        <w:gridCol w:w="709"/>
        <w:gridCol w:w="567"/>
        <w:gridCol w:w="567"/>
        <w:gridCol w:w="850"/>
        <w:gridCol w:w="562"/>
        <w:gridCol w:w="653"/>
      </w:tblGrid>
      <w:tr w:rsidR="00FE0DD7" w:rsidRPr="00340C80" w:rsidTr="00FE0DD7">
        <w:trPr>
          <w:trHeight w:val="795"/>
        </w:trPr>
        <w:tc>
          <w:tcPr>
            <w:tcW w:w="2199" w:type="dxa"/>
            <w:vMerge w:val="restart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131" w:type="dxa"/>
            <w:gridSpan w:val="3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268" w:type="dxa"/>
            <w:gridSpan w:val="3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ООО КХ «</w:t>
            </w:r>
            <w:proofErr w:type="spellStart"/>
            <w:r w:rsidRPr="00340C80">
              <w:rPr>
                <w:sz w:val="22"/>
                <w:szCs w:val="22"/>
              </w:rPr>
              <w:t>Куендат</w:t>
            </w:r>
            <w:proofErr w:type="spellEnd"/>
            <w:r w:rsidRPr="00340C8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</w:tcPr>
          <w:p w:rsidR="00FE0DD7" w:rsidRPr="00340C80" w:rsidRDefault="00FE0DD7" w:rsidP="00FE0DD7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ООО КХ «Родина»</w:t>
            </w:r>
          </w:p>
        </w:tc>
        <w:tc>
          <w:tcPr>
            <w:tcW w:w="2065" w:type="dxa"/>
            <w:gridSpan w:val="3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FE0DD7" w:rsidRPr="00340C80" w:rsidTr="00FE0DD7">
        <w:trPr>
          <w:cantSplit/>
          <w:trHeight w:val="1484"/>
        </w:trPr>
        <w:tc>
          <w:tcPr>
            <w:tcW w:w="2199" w:type="dxa"/>
            <w:vMerge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 кв.</w:t>
            </w:r>
          </w:p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2016г.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 кв.</w:t>
            </w:r>
          </w:p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2015 г</w:t>
            </w:r>
          </w:p>
        </w:tc>
        <w:tc>
          <w:tcPr>
            <w:tcW w:w="567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 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2015 г.</w:t>
            </w:r>
          </w:p>
        </w:tc>
        <w:tc>
          <w:tcPr>
            <w:tcW w:w="567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 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 г.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2015 г</w:t>
            </w:r>
          </w:p>
        </w:tc>
        <w:tc>
          <w:tcPr>
            <w:tcW w:w="567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 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 г.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2-кв.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2015 г.</w:t>
            </w:r>
          </w:p>
        </w:tc>
        <w:tc>
          <w:tcPr>
            <w:tcW w:w="653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</w:tr>
      <w:tr w:rsidR="00FE0DD7" w:rsidRPr="00340C80" w:rsidTr="00FE0DD7">
        <w:tc>
          <w:tcPr>
            <w:tcW w:w="2199" w:type="dxa"/>
          </w:tcPr>
          <w:p w:rsidR="00FE0DD7" w:rsidRPr="00340C80" w:rsidRDefault="00FE0DD7" w:rsidP="00FE0DD7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Наличие КРС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352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1746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1682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261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2034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775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2940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19850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16060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1422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21272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19000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Надой на 1 ф/корову (кг)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1470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3423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2793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1094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4517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4263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2255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21054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16688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1121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22175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18943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278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233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1043,04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952,62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22,1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1065,14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1055,62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FE0DD7" w:rsidRPr="00340C80" w:rsidTr="00FE0DD7">
        <w:tc>
          <w:tcPr>
            <w:tcW w:w="2199" w:type="dxa"/>
            <w:vAlign w:val="bottom"/>
          </w:tcPr>
          <w:p w:rsidR="00FE0DD7" w:rsidRPr="00340C80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Средне суточный привес (гр.)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293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761</w:t>
            </w:r>
          </w:p>
        </w:tc>
        <w:tc>
          <w:tcPr>
            <w:tcW w:w="850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277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1038</w:t>
            </w:r>
          </w:p>
        </w:tc>
        <w:tc>
          <w:tcPr>
            <w:tcW w:w="562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1183</w:t>
            </w:r>
          </w:p>
        </w:tc>
        <w:tc>
          <w:tcPr>
            <w:tcW w:w="653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FE0DD7" w:rsidRPr="00340C80" w:rsidRDefault="00FE0DD7" w:rsidP="00FE0DD7">
      <w:pPr>
        <w:rPr>
          <w:sz w:val="36"/>
          <w:szCs w:val="36"/>
        </w:rPr>
      </w:pPr>
    </w:p>
    <w:p w:rsidR="00FE0DD7" w:rsidRPr="00340C80" w:rsidRDefault="00FE0DD7" w:rsidP="00FE0DD7">
      <w:pPr>
        <w:rPr>
          <w:sz w:val="36"/>
          <w:szCs w:val="36"/>
        </w:rPr>
      </w:pPr>
      <w:r w:rsidRPr="00340C80">
        <w:rPr>
          <w:sz w:val="36"/>
          <w:szCs w:val="36"/>
        </w:rPr>
        <w:br w:type="page"/>
      </w:r>
    </w:p>
    <w:p w:rsidR="00FE0DD7" w:rsidRPr="00340C80" w:rsidRDefault="00FE0DD7" w:rsidP="00FE0DD7">
      <w:pPr>
        <w:rPr>
          <w:sz w:val="36"/>
          <w:szCs w:val="36"/>
        </w:rPr>
      </w:pPr>
    </w:p>
    <w:tbl>
      <w:tblPr>
        <w:tblW w:w="11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720"/>
        <w:gridCol w:w="664"/>
        <w:gridCol w:w="709"/>
        <w:gridCol w:w="709"/>
        <w:gridCol w:w="708"/>
        <w:gridCol w:w="568"/>
        <w:gridCol w:w="467"/>
        <w:gridCol w:w="609"/>
        <w:gridCol w:w="625"/>
        <w:gridCol w:w="888"/>
        <w:gridCol w:w="1050"/>
        <w:gridCol w:w="614"/>
      </w:tblGrid>
      <w:tr w:rsidR="00FE0DD7" w:rsidRPr="00340C80" w:rsidTr="00FE0DD7">
        <w:trPr>
          <w:trHeight w:val="245"/>
        </w:trPr>
        <w:tc>
          <w:tcPr>
            <w:tcW w:w="3111" w:type="dxa"/>
            <w:vMerge w:val="restart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093" w:type="dxa"/>
            <w:gridSpan w:val="3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1985" w:type="dxa"/>
            <w:gridSpan w:val="3"/>
          </w:tcPr>
          <w:p w:rsidR="00FE0DD7" w:rsidRPr="00340C80" w:rsidRDefault="00FE0DD7" w:rsidP="00FE0D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ООО «Агро»</w:t>
            </w:r>
          </w:p>
        </w:tc>
        <w:tc>
          <w:tcPr>
            <w:tcW w:w="1701" w:type="dxa"/>
            <w:gridSpan w:val="3"/>
          </w:tcPr>
          <w:p w:rsidR="00FE0DD7" w:rsidRPr="00340C80" w:rsidRDefault="00FE0DD7" w:rsidP="00FE0D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340C80">
              <w:rPr>
                <w:b/>
                <w:bCs/>
                <w:i/>
                <w:iCs/>
                <w:sz w:val="22"/>
                <w:szCs w:val="22"/>
              </w:rPr>
              <w:t>СтройСнаб</w:t>
            </w:r>
            <w:proofErr w:type="spellEnd"/>
            <w:r w:rsidRPr="00340C80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3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FE0DD7" w:rsidRPr="00340C80" w:rsidTr="00FF6994">
        <w:trPr>
          <w:cantSplit/>
          <w:trHeight w:val="1484"/>
        </w:trPr>
        <w:tc>
          <w:tcPr>
            <w:tcW w:w="3111" w:type="dxa"/>
            <w:vMerge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2- кв2016 г.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 xml:space="preserve">2- </w:t>
            </w:r>
            <w:proofErr w:type="spellStart"/>
            <w:r w:rsidRPr="00340C80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FE0DD7" w:rsidRPr="00340C80" w:rsidRDefault="00FE0DD7" w:rsidP="00FE0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b/>
                <w:bCs/>
                <w:i/>
                <w:iCs/>
                <w:sz w:val="22"/>
                <w:szCs w:val="22"/>
              </w:rPr>
              <w:t>2015 г.</w:t>
            </w:r>
          </w:p>
        </w:tc>
        <w:tc>
          <w:tcPr>
            <w:tcW w:w="709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  2-кв.</w:t>
            </w:r>
          </w:p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 г.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2-кв .</w:t>
            </w:r>
          </w:p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2015 г.</w:t>
            </w:r>
          </w:p>
        </w:tc>
        <w:tc>
          <w:tcPr>
            <w:tcW w:w="568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  <w:tc>
          <w:tcPr>
            <w:tcW w:w="467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extDirection w:val="btLr"/>
          </w:tcPr>
          <w:p w:rsidR="00FE0DD7" w:rsidRPr="00340C80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  2-кв.</w:t>
            </w:r>
          </w:p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2016г.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2-кв 2015 г.</w:t>
            </w:r>
          </w:p>
        </w:tc>
        <w:tc>
          <w:tcPr>
            <w:tcW w:w="614" w:type="dxa"/>
            <w:textDirection w:val="btLr"/>
          </w:tcPr>
          <w:p w:rsidR="00FE0DD7" w:rsidRPr="00340C80" w:rsidRDefault="00FE0DD7" w:rsidP="00FE0DD7">
            <w:pPr>
              <w:ind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Темп роста, %</w:t>
            </w:r>
          </w:p>
        </w:tc>
      </w:tr>
      <w:tr w:rsidR="00FE0DD7" w:rsidRPr="00340C80" w:rsidTr="00FF6994">
        <w:tc>
          <w:tcPr>
            <w:tcW w:w="3111" w:type="dxa"/>
          </w:tcPr>
          <w:p w:rsidR="00FE0DD7" w:rsidRPr="00340C80" w:rsidRDefault="00FE0DD7" w:rsidP="00FE0DD7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340C80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979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1173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83,5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1173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83,5</w:t>
            </w:r>
          </w:p>
        </w:tc>
      </w:tr>
      <w:tr w:rsidR="00FE0DD7" w:rsidRPr="00340C80" w:rsidTr="00FF6994">
        <w:tc>
          <w:tcPr>
            <w:tcW w:w="3111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340C80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615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95,2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646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FE0DD7" w:rsidRPr="00340C80" w:rsidTr="00FF6994">
        <w:tc>
          <w:tcPr>
            <w:tcW w:w="3111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340C80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61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55,9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55,9</w:t>
            </w:r>
          </w:p>
        </w:tc>
      </w:tr>
      <w:tr w:rsidR="00FE0DD7" w:rsidRPr="00340C80" w:rsidTr="00FF6994">
        <w:tc>
          <w:tcPr>
            <w:tcW w:w="3111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340C80">
              <w:rPr>
                <w:sz w:val="22"/>
                <w:szCs w:val="22"/>
              </w:rPr>
              <w:t>мясн.пор</w:t>
            </w:r>
            <w:proofErr w:type="spellEnd"/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129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495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495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E0DD7" w:rsidRPr="00340C80" w:rsidTr="00FF6994">
        <w:tc>
          <w:tcPr>
            <w:tcW w:w="3111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159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40,4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393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40,4</w:t>
            </w:r>
          </w:p>
        </w:tc>
      </w:tr>
      <w:tr w:rsidR="00FE0DD7" w:rsidRPr="00340C80" w:rsidTr="00FF6994">
        <w:tc>
          <w:tcPr>
            <w:tcW w:w="3111" w:type="dxa"/>
            <w:vAlign w:val="bottom"/>
          </w:tcPr>
          <w:p w:rsidR="00FE0DD7" w:rsidRPr="00340C80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3885</w:t>
            </w:r>
          </w:p>
        </w:tc>
        <w:tc>
          <w:tcPr>
            <w:tcW w:w="708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3836</w:t>
            </w:r>
          </w:p>
        </w:tc>
        <w:tc>
          <w:tcPr>
            <w:tcW w:w="568" w:type="dxa"/>
          </w:tcPr>
          <w:p w:rsidR="00FE0DD7" w:rsidRPr="00340C80" w:rsidRDefault="00FE0DD7" w:rsidP="00FE0DD7">
            <w:pPr>
              <w:rPr>
                <w:sz w:val="22"/>
                <w:szCs w:val="22"/>
              </w:rPr>
            </w:pPr>
            <w:r w:rsidRPr="00340C80">
              <w:rPr>
                <w:sz w:val="22"/>
                <w:szCs w:val="22"/>
              </w:rPr>
              <w:t>101</w:t>
            </w:r>
          </w:p>
        </w:tc>
        <w:tc>
          <w:tcPr>
            <w:tcW w:w="467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340C80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3885</w:t>
            </w:r>
          </w:p>
        </w:tc>
        <w:tc>
          <w:tcPr>
            <w:tcW w:w="1050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3836</w:t>
            </w:r>
          </w:p>
        </w:tc>
        <w:tc>
          <w:tcPr>
            <w:tcW w:w="614" w:type="dxa"/>
          </w:tcPr>
          <w:p w:rsidR="00FE0DD7" w:rsidRPr="00340C80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C80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FE0DD7" w:rsidRPr="00FE0DD7" w:rsidTr="00FF6994">
        <w:tc>
          <w:tcPr>
            <w:tcW w:w="3111" w:type="dxa"/>
            <w:vAlign w:val="bottom"/>
          </w:tcPr>
          <w:p w:rsidR="00FE0DD7" w:rsidRPr="00FE0DD7" w:rsidRDefault="00FE0DD7" w:rsidP="00FE0DD7">
            <w:pPr>
              <w:ind w:right="-74"/>
              <w:jc w:val="both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391</w:t>
            </w:r>
          </w:p>
        </w:tc>
        <w:tc>
          <w:tcPr>
            <w:tcW w:w="56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614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0DD7" w:rsidRPr="00FE0DD7" w:rsidTr="00FF6994">
        <w:tc>
          <w:tcPr>
            <w:tcW w:w="3111" w:type="dxa"/>
            <w:vAlign w:val="bottom"/>
          </w:tcPr>
          <w:p w:rsidR="00FE0DD7" w:rsidRPr="00FE0DD7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4494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4316</w:t>
            </w:r>
          </w:p>
        </w:tc>
        <w:tc>
          <w:tcPr>
            <w:tcW w:w="56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104</w:t>
            </w:r>
          </w:p>
        </w:tc>
        <w:tc>
          <w:tcPr>
            <w:tcW w:w="467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4494</w:t>
            </w:r>
          </w:p>
        </w:tc>
        <w:tc>
          <w:tcPr>
            <w:tcW w:w="105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4316</w:t>
            </w:r>
          </w:p>
        </w:tc>
        <w:tc>
          <w:tcPr>
            <w:tcW w:w="614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FE0DD7" w:rsidRPr="00FE0DD7" w:rsidTr="00FF6994">
        <w:tc>
          <w:tcPr>
            <w:tcW w:w="3111" w:type="dxa"/>
            <w:vAlign w:val="bottom"/>
          </w:tcPr>
          <w:p w:rsidR="00FE0DD7" w:rsidRPr="00FE0DD7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72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3384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4023</w:t>
            </w:r>
          </w:p>
        </w:tc>
        <w:tc>
          <w:tcPr>
            <w:tcW w:w="568" w:type="dxa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84</w:t>
            </w:r>
          </w:p>
        </w:tc>
        <w:tc>
          <w:tcPr>
            <w:tcW w:w="467" w:type="dxa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3384</w:t>
            </w:r>
          </w:p>
        </w:tc>
        <w:tc>
          <w:tcPr>
            <w:tcW w:w="105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4023</w:t>
            </w:r>
          </w:p>
        </w:tc>
        <w:tc>
          <w:tcPr>
            <w:tcW w:w="614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FE0DD7" w:rsidRPr="00FE0DD7" w:rsidTr="00FF6994">
        <w:tc>
          <w:tcPr>
            <w:tcW w:w="3111" w:type="dxa"/>
            <w:vAlign w:val="bottom"/>
          </w:tcPr>
          <w:p w:rsidR="00FE0DD7" w:rsidRPr="00FE0DD7" w:rsidRDefault="00FE0DD7" w:rsidP="00FE0DD7">
            <w:pPr>
              <w:ind w:right="-304"/>
              <w:jc w:val="both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 xml:space="preserve">Средне </w:t>
            </w:r>
            <w:proofErr w:type="spellStart"/>
            <w:r w:rsidRPr="00FE0DD7">
              <w:rPr>
                <w:sz w:val="22"/>
                <w:szCs w:val="22"/>
              </w:rPr>
              <w:t>сут.привес</w:t>
            </w:r>
            <w:proofErr w:type="spellEnd"/>
          </w:p>
        </w:tc>
        <w:tc>
          <w:tcPr>
            <w:tcW w:w="72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632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649</w:t>
            </w:r>
          </w:p>
        </w:tc>
        <w:tc>
          <w:tcPr>
            <w:tcW w:w="568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97</w:t>
            </w:r>
          </w:p>
        </w:tc>
        <w:tc>
          <w:tcPr>
            <w:tcW w:w="467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105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649</w:t>
            </w:r>
          </w:p>
        </w:tc>
        <w:tc>
          <w:tcPr>
            <w:tcW w:w="614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97</w:t>
            </w:r>
          </w:p>
        </w:tc>
      </w:tr>
    </w:tbl>
    <w:p w:rsidR="00FE0DD7" w:rsidRPr="00FE0DD7" w:rsidRDefault="00FE0DD7" w:rsidP="00FE0DD7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FE0DD7">
        <w:rPr>
          <w:b w:val="0"/>
          <w:bCs w:val="0"/>
          <w:sz w:val="24"/>
          <w:szCs w:val="24"/>
        </w:rPr>
        <w:t>Растениеводство</w:t>
      </w:r>
    </w:p>
    <w:p w:rsidR="00FE0DD7" w:rsidRPr="00FE0DD7" w:rsidRDefault="00FE0DD7" w:rsidP="00FE0DD7">
      <w:pPr>
        <w:pStyle w:val="a9"/>
        <w:spacing w:before="120"/>
        <w:rPr>
          <w:sz w:val="20"/>
        </w:rPr>
      </w:pPr>
      <w:r w:rsidRPr="00FE0DD7">
        <w:t>Посевная площадь под урожай 2016 года  в разрезе категорий хозяйств характеризуется следующими данными:</w:t>
      </w:r>
    </w:p>
    <w:p w:rsidR="00FE0DD7" w:rsidRPr="00FE0DD7" w:rsidRDefault="00FE0DD7" w:rsidP="00FE0DD7">
      <w:pPr>
        <w:tabs>
          <w:tab w:val="left" w:pos="9639"/>
        </w:tabs>
        <w:suppressAutoHyphens/>
        <w:ind w:left="284"/>
        <w:jc w:val="right"/>
      </w:pPr>
      <w:r w:rsidRPr="00FE0DD7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FE0DD7" w:rsidRPr="00FE0DD7" w:rsidTr="00FE0DD7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FE0DD7" w:rsidRPr="00FE0DD7" w:rsidRDefault="00FE0DD7" w:rsidP="00FE0DD7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FE0DD7" w:rsidRPr="00FE0DD7" w:rsidRDefault="00FE0DD7" w:rsidP="00FE0DD7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FE0DD7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>
            <w:pPr>
              <w:jc w:val="center"/>
            </w:pPr>
            <w:r w:rsidRPr="00FE0DD7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E0DD7" w:rsidRPr="00FE0DD7" w:rsidRDefault="00FE0DD7" w:rsidP="00FE0DD7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FE0DD7">
              <w:t>Справочно</w:t>
            </w:r>
            <w:proofErr w:type="spellEnd"/>
            <w:r w:rsidRPr="00FE0DD7">
              <w:t xml:space="preserve"> 2015 хозяйства всех категорий</w:t>
            </w:r>
          </w:p>
        </w:tc>
      </w:tr>
      <w:tr w:rsidR="00FE0DD7" w:rsidRPr="00FE0DD7" w:rsidTr="00FE0DD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FE0DD7" w:rsidRPr="00FE0DD7" w:rsidRDefault="00FE0DD7" w:rsidP="00FE0DD7">
            <w:pPr>
              <w:spacing w:line="216" w:lineRule="auto"/>
              <w:jc w:val="center"/>
            </w:pPr>
            <w:r w:rsidRPr="00FE0DD7">
              <w:t>Сельхоз-</w:t>
            </w:r>
          </w:p>
          <w:p w:rsidR="00FE0DD7" w:rsidRPr="00FE0DD7" w:rsidRDefault="00FE0DD7" w:rsidP="00FE0DD7">
            <w:pPr>
              <w:spacing w:line="216" w:lineRule="auto"/>
              <w:jc w:val="center"/>
            </w:pPr>
            <w:r w:rsidRPr="00FE0DD7">
              <w:t>организации</w:t>
            </w:r>
          </w:p>
        </w:tc>
        <w:tc>
          <w:tcPr>
            <w:tcW w:w="1327" w:type="dxa"/>
            <w:vMerge w:val="restart"/>
          </w:tcPr>
          <w:p w:rsidR="00FE0DD7" w:rsidRPr="00FE0DD7" w:rsidRDefault="00FE0DD7" w:rsidP="00FE0DD7">
            <w:pPr>
              <w:spacing w:line="216" w:lineRule="auto"/>
              <w:ind w:left="-108" w:right="-109"/>
              <w:jc w:val="center"/>
            </w:pPr>
            <w:r w:rsidRPr="00FE0DD7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FE0DD7" w:rsidRPr="00FE0DD7" w:rsidRDefault="00FE0DD7" w:rsidP="00FE0DD7">
            <w:pPr>
              <w:spacing w:line="216" w:lineRule="auto"/>
              <w:ind w:left="-107"/>
              <w:jc w:val="center"/>
            </w:pPr>
            <w:r w:rsidRPr="00FE0DD7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/>
        </w:tc>
      </w:tr>
      <w:tr w:rsidR="00FE0DD7" w:rsidRPr="00FE0DD7" w:rsidTr="00FE0DD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FE0DD7" w:rsidRPr="00FE0DD7" w:rsidRDefault="00FE0DD7" w:rsidP="00FE0DD7"/>
        </w:tc>
        <w:tc>
          <w:tcPr>
            <w:tcW w:w="1327" w:type="dxa"/>
            <w:vMerge/>
            <w:vAlign w:val="center"/>
          </w:tcPr>
          <w:p w:rsidR="00FE0DD7" w:rsidRPr="00FE0DD7" w:rsidRDefault="00FE0DD7" w:rsidP="00FE0DD7"/>
        </w:tc>
        <w:tc>
          <w:tcPr>
            <w:tcW w:w="1276" w:type="dxa"/>
            <w:vMerge/>
            <w:vAlign w:val="center"/>
          </w:tcPr>
          <w:p w:rsidR="00FE0DD7" w:rsidRPr="00FE0DD7" w:rsidRDefault="00FE0DD7" w:rsidP="00FE0DD7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FE0DD7" w:rsidRPr="00FE0DD7" w:rsidRDefault="00FE0DD7" w:rsidP="00FE0DD7"/>
        </w:tc>
      </w:tr>
      <w:tr w:rsidR="00FE0DD7" w:rsidRPr="00FE0DD7" w:rsidTr="00FE0DD7">
        <w:trPr>
          <w:trHeight w:val="392"/>
        </w:trPr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  <w:rPr>
                <w:b/>
                <w:bCs/>
              </w:rPr>
            </w:pPr>
            <w:r w:rsidRPr="00FE0DD7">
              <w:rPr>
                <w:b/>
                <w:bCs/>
              </w:rPr>
              <w:t>20670,3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  <w:rPr>
                <w:b/>
                <w:bCs/>
              </w:rPr>
            </w:pPr>
            <w:r w:rsidRPr="00FE0DD7">
              <w:rPr>
                <w:b/>
                <w:bCs/>
              </w:rPr>
              <w:t>17850,3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  <w:rPr>
                <w:b/>
                <w:bCs/>
              </w:rPr>
            </w:pPr>
            <w:r w:rsidRPr="00FE0DD7">
              <w:rPr>
                <w:b/>
                <w:bCs/>
              </w:rPr>
              <w:t>1665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  <w:rPr>
                <w:b/>
                <w:bCs/>
              </w:rPr>
            </w:pPr>
            <w:r w:rsidRPr="00FE0DD7">
              <w:rPr>
                <w:b/>
                <w:bCs/>
              </w:rPr>
              <w:t>1155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  <w:rPr>
                <w:b/>
                <w:bCs/>
              </w:rPr>
            </w:pPr>
            <w:r w:rsidRPr="00FE0DD7">
              <w:rPr>
                <w:b/>
                <w:bCs/>
              </w:rPr>
              <w:t>22628,2</w:t>
            </w:r>
          </w:p>
        </w:tc>
      </w:tr>
      <w:tr w:rsidR="00FE0DD7" w:rsidRPr="00FE0DD7" w:rsidTr="00FE0DD7">
        <w:trPr>
          <w:trHeight w:val="392"/>
        </w:trPr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Озимые зерновые-всего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80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80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***</w:t>
            </w:r>
          </w:p>
        </w:tc>
      </w:tr>
      <w:tr w:rsidR="00FE0DD7" w:rsidRPr="00FE0DD7" w:rsidTr="00FE0DD7">
        <w:trPr>
          <w:trHeight w:val="271"/>
        </w:trPr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В том числе: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</w:tr>
      <w:tr w:rsidR="00FE0DD7" w:rsidRPr="00FE0DD7" w:rsidTr="00FE0DD7">
        <w:trPr>
          <w:trHeight w:val="392"/>
        </w:trPr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Озимая пшеница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80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80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***</w:t>
            </w:r>
          </w:p>
        </w:tc>
      </w:tr>
      <w:tr w:rsidR="00FE0DD7" w:rsidRPr="00FE0DD7" w:rsidTr="00FE0DD7">
        <w:trPr>
          <w:trHeight w:val="392"/>
        </w:trPr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Озимая рожь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-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-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Яровые зерновые и зернобобовые культуры- всего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9990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9520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260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210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11440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284"/>
            </w:pPr>
            <w:r w:rsidRPr="00FE0DD7">
              <w:t>в том числе: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зернобобовые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100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100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***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пшеница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5010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4800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110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100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5470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овес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4240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3980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150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110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5165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ячмень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640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640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***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Картофель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827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***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10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817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827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Овощи ( открытый грунт)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134,3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8,3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tabs>
                <w:tab w:val="left" w:pos="1060"/>
              </w:tabs>
              <w:ind w:right="175"/>
              <w:jc w:val="right"/>
            </w:pPr>
            <w:r w:rsidRPr="00FE0DD7">
              <w:t>126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130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r w:rsidRPr="00FE0DD7">
              <w:t>Кормовые –всего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9639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8242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1395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2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10101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284"/>
            </w:pPr>
            <w:r w:rsidRPr="00FE0DD7">
              <w:t>в том числе: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кукуруза на корм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400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400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***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однолетние травы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600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600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2320</w:t>
            </w:r>
          </w:p>
        </w:tc>
      </w:tr>
      <w:tr w:rsidR="00FE0DD7" w:rsidRPr="00FE0DD7" w:rsidTr="00FE0DD7">
        <w:tc>
          <w:tcPr>
            <w:tcW w:w="3261" w:type="dxa"/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беспокровные многолетние травы</w:t>
            </w:r>
          </w:p>
        </w:tc>
        <w:tc>
          <w:tcPr>
            <w:tcW w:w="1275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-</w:t>
            </w:r>
          </w:p>
        </w:tc>
        <w:tc>
          <w:tcPr>
            <w:tcW w:w="1224" w:type="dxa"/>
            <w:vAlign w:val="bottom"/>
          </w:tcPr>
          <w:p w:rsidR="00FE0DD7" w:rsidRPr="00FE0DD7" w:rsidRDefault="00FE0DD7" w:rsidP="00FE0DD7">
            <w:pPr>
              <w:ind w:right="34"/>
              <w:jc w:val="right"/>
            </w:pPr>
            <w:r w:rsidRPr="00FE0DD7">
              <w:t>-</w:t>
            </w:r>
          </w:p>
        </w:tc>
        <w:tc>
          <w:tcPr>
            <w:tcW w:w="1327" w:type="dxa"/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-</w:t>
            </w:r>
          </w:p>
        </w:tc>
        <w:tc>
          <w:tcPr>
            <w:tcW w:w="1276" w:type="dxa"/>
            <w:vAlign w:val="bottom"/>
          </w:tcPr>
          <w:p w:rsidR="00FE0DD7" w:rsidRPr="00FE0DD7" w:rsidRDefault="00FE0DD7" w:rsidP="00FE0DD7">
            <w:pPr>
              <w:ind w:right="239"/>
              <w:jc w:val="center"/>
            </w:pPr>
          </w:p>
        </w:tc>
      </w:tr>
      <w:tr w:rsidR="00FE0DD7" w:rsidRPr="00FE0DD7" w:rsidTr="00FE0DD7"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ind w:left="142"/>
            </w:pPr>
            <w:r w:rsidRPr="00FE0DD7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8639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pStyle w:val="21"/>
              <w:jc w:val="center"/>
              <w:rPr>
                <w:sz w:val="18"/>
                <w:szCs w:val="18"/>
              </w:rPr>
            </w:pPr>
            <w:r w:rsidRPr="00FE0DD7">
              <w:rPr>
                <w:sz w:val="18"/>
                <w:szCs w:val="18"/>
              </w:rPr>
              <w:t>7242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ind w:right="239"/>
              <w:jc w:val="center"/>
              <w:rPr>
                <w:sz w:val="18"/>
                <w:szCs w:val="18"/>
              </w:rPr>
            </w:pPr>
            <w:r w:rsidRPr="00FE0DD7">
              <w:rPr>
                <w:sz w:val="18"/>
                <w:szCs w:val="18"/>
              </w:rPr>
              <w:t>1395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ind w:right="175"/>
              <w:jc w:val="right"/>
            </w:pPr>
            <w:r w:rsidRPr="00FE0DD7"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FE0DD7" w:rsidRPr="00FE0DD7" w:rsidRDefault="00FE0DD7" w:rsidP="00FE0DD7">
            <w:pPr>
              <w:ind w:right="239"/>
              <w:jc w:val="right"/>
            </w:pPr>
            <w:r w:rsidRPr="00FE0DD7">
              <w:t>7429</w:t>
            </w:r>
          </w:p>
        </w:tc>
      </w:tr>
    </w:tbl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</w:p>
    <w:p w:rsidR="00FE0DD7" w:rsidRPr="00FE0DD7" w:rsidRDefault="00FE0DD7" w:rsidP="00FE0DD7">
      <w:pPr>
        <w:jc w:val="both"/>
        <w:rPr>
          <w:sz w:val="24"/>
          <w:szCs w:val="24"/>
        </w:rPr>
      </w:pPr>
    </w:p>
    <w:p w:rsidR="00FE0DD7" w:rsidRPr="00FE0DD7" w:rsidRDefault="00FE0DD7" w:rsidP="00FE0DD7">
      <w:pPr>
        <w:jc w:val="both"/>
        <w:rPr>
          <w:sz w:val="24"/>
          <w:szCs w:val="24"/>
        </w:rPr>
      </w:pPr>
    </w:p>
    <w:p w:rsidR="00FE0DD7" w:rsidRPr="00FE0DD7" w:rsidRDefault="00FE0DD7" w:rsidP="00FE0DD7">
      <w:pPr>
        <w:jc w:val="both"/>
        <w:rPr>
          <w:sz w:val="24"/>
          <w:szCs w:val="24"/>
        </w:rPr>
      </w:pPr>
      <w:r w:rsidRPr="00FE0DD7">
        <w:rPr>
          <w:sz w:val="24"/>
          <w:szCs w:val="24"/>
        </w:rPr>
        <w:t>Предприятиями сельского хозяйств за 6 месяцев 2016 года получена выручка от реализации продукции в сумме  116014,0 т. рублей.</w:t>
      </w:r>
    </w:p>
    <w:p w:rsidR="00FE0DD7" w:rsidRPr="00FE0DD7" w:rsidRDefault="00FE0DD7" w:rsidP="00FE0DD7">
      <w:pPr>
        <w:pStyle w:val="2"/>
        <w:jc w:val="left"/>
        <w:rPr>
          <w:sz w:val="20"/>
        </w:rPr>
      </w:pPr>
    </w:p>
    <w:p w:rsidR="00FE0DD7" w:rsidRPr="00FE0DD7" w:rsidRDefault="00FE0DD7" w:rsidP="00FE0DD7">
      <w:pPr>
        <w:pStyle w:val="2"/>
        <w:rPr>
          <w:sz w:val="20"/>
        </w:rPr>
      </w:pPr>
    </w:p>
    <w:p w:rsidR="00FE0DD7" w:rsidRPr="00FE0DD7" w:rsidRDefault="00FE0DD7" w:rsidP="00FE0DD7">
      <w:pPr>
        <w:rPr>
          <w:b/>
          <w:bCs/>
          <w:i/>
          <w:iCs/>
        </w:rPr>
      </w:pPr>
      <w:r w:rsidRPr="00FE0DD7">
        <w:br w:type="page"/>
      </w:r>
    </w:p>
    <w:p w:rsidR="00FE0DD7" w:rsidRPr="00FE0DD7" w:rsidRDefault="00FE0DD7" w:rsidP="00FE0DD7">
      <w:pPr>
        <w:pStyle w:val="2"/>
        <w:rPr>
          <w:sz w:val="20"/>
        </w:rPr>
      </w:pPr>
      <w:r w:rsidRPr="00FE0DD7">
        <w:rPr>
          <w:sz w:val="20"/>
        </w:rPr>
        <w:lastRenderedPageBreak/>
        <w:t>Среднесписочная численность и заработная плата  работников</w:t>
      </w:r>
    </w:p>
    <w:p w:rsidR="00FE0DD7" w:rsidRPr="00FE0DD7" w:rsidRDefault="00FE0DD7" w:rsidP="00FE0DD7">
      <w:pPr>
        <w:pStyle w:val="2"/>
        <w:rPr>
          <w:sz w:val="20"/>
        </w:rPr>
      </w:pPr>
      <w:r w:rsidRPr="00FE0DD7">
        <w:rPr>
          <w:sz w:val="20"/>
        </w:rPr>
        <w:t>предприятий сельского хозяйства  района на 01.07. 2016г.</w:t>
      </w:r>
    </w:p>
    <w:p w:rsidR="00FE0DD7" w:rsidRPr="00FE0DD7" w:rsidRDefault="00FE0DD7" w:rsidP="00FE0DD7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FE0DD7" w:rsidRPr="00FE0DD7" w:rsidTr="00FE0DD7">
        <w:trPr>
          <w:cantSplit/>
          <w:trHeight w:val="816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</w:p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Средняя з/плата</w:t>
            </w:r>
          </w:p>
          <w:p w:rsidR="00FE0DD7" w:rsidRPr="00FE0DD7" w:rsidRDefault="00FE0DD7" w:rsidP="00FE0DD7">
            <w:pPr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На 01.07. 2015 год)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Средняя з/плата</w:t>
            </w:r>
          </w:p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На 01.07. 2016 год)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Численность (чел) на 01.07.2015 г.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Численность (чел)</w:t>
            </w:r>
          </w:p>
          <w:p w:rsidR="00FE0DD7" w:rsidRPr="00FE0DD7" w:rsidRDefault="00FE0DD7" w:rsidP="00FE0DD7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01.07.2016 г.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FE0DD7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FE0DD7" w:rsidRPr="00FE0DD7" w:rsidTr="00FE0DD7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15742</w:t>
            </w:r>
          </w:p>
        </w:tc>
        <w:tc>
          <w:tcPr>
            <w:tcW w:w="1577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18916</w:t>
            </w:r>
          </w:p>
        </w:tc>
        <w:tc>
          <w:tcPr>
            <w:tcW w:w="870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120</w:t>
            </w:r>
          </w:p>
        </w:tc>
        <w:tc>
          <w:tcPr>
            <w:tcW w:w="1329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327</w:t>
            </w:r>
          </w:p>
        </w:tc>
        <w:tc>
          <w:tcPr>
            <w:tcW w:w="1329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319</w:t>
            </w:r>
          </w:p>
        </w:tc>
        <w:tc>
          <w:tcPr>
            <w:tcW w:w="1195" w:type="dxa"/>
            <w:shd w:val="clear" w:color="auto" w:fill="FFFF99"/>
          </w:tcPr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98</w:t>
            </w:r>
          </w:p>
        </w:tc>
      </w:tr>
      <w:tr w:rsidR="00FE0DD7" w:rsidRPr="00FE0DD7" w:rsidTr="00FE0DD7">
        <w:trPr>
          <w:cantSplit/>
          <w:trHeight w:val="273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КХ «</w:t>
            </w:r>
            <w:proofErr w:type="spellStart"/>
            <w:r w:rsidRPr="00FE0DD7">
              <w:t>Куендат</w:t>
            </w:r>
            <w:proofErr w:type="spellEnd"/>
            <w:r w:rsidRPr="00FE0DD7">
              <w:t>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17331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20954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121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207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210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101</w:t>
            </w:r>
          </w:p>
        </w:tc>
      </w:tr>
      <w:tr w:rsidR="00FE0DD7" w:rsidRPr="00FE0DD7" w:rsidTr="00FE0DD7">
        <w:trPr>
          <w:cantSplit/>
          <w:trHeight w:val="273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«КФХ» Восток»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10083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10521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104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4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4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100</w:t>
            </w:r>
          </w:p>
        </w:tc>
      </w:tr>
      <w:tr w:rsidR="00FE0DD7" w:rsidRPr="00FE0DD7" w:rsidTr="00FE0DD7">
        <w:trPr>
          <w:cantSplit/>
          <w:trHeight w:val="273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«КХ Маяк»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8520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33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</w:tr>
      <w:tr w:rsidR="00FE0DD7" w:rsidRPr="00FE0DD7" w:rsidTr="00FE0DD7">
        <w:trPr>
          <w:cantSplit/>
          <w:trHeight w:val="273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«КХ Родина»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6233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21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100</w:t>
            </w:r>
          </w:p>
        </w:tc>
      </w:tr>
      <w:tr w:rsidR="00FE0DD7" w:rsidRPr="00FE0DD7" w:rsidTr="00FE0DD7">
        <w:trPr>
          <w:cantSplit/>
          <w:trHeight w:val="288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ООО «</w:t>
            </w:r>
            <w:proofErr w:type="spellStart"/>
            <w:r w:rsidRPr="00FE0DD7">
              <w:rPr>
                <w:i/>
                <w:iCs/>
              </w:rPr>
              <w:t>АгроХолдинг</w:t>
            </w:r>
            <w:proofErr w:type="spellEnd"/>
            <w:r w:rsidRPr="00FE0DD7">
              <w:rPr>
                <w:i/>
                <w:iCs/>
              </w:rPr>
              <w:t>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17812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17014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96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21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37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176</w:t>
            </w:r>
          </w:p>
        </w:tc>
      </w:tr>
      <w:tr w:rsidR="00FE0DD7" w:rsidRPr="00FE0DD7" w:rsidTr="00FE0DD7">
        <w:trPr>
          <w:cantSplit/>
          <w:trHeight w:val="288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АФХ «Луч»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9033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6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</w:tr>
      <w:tr w:rsidR="00FE0DD7" w:rsidRPr="00FE0DD7" w:rsidTr="00FE0DD7">
        <w:trPr>
          <w:cantSplit/>
          <w:trHeight w:val="288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</w:t>
            </w:r>
            <w:proofErr w:type="spellStart"/>
            <w:r w:rsidRPr="00FE0DD7">
              <w:t>Куяновское</w:t>
            </w:r>
            <w:proofErr w:type="spellEnd"/>
            <w:r w:rsidRPr="00FE0DD7">
              <w:t>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17479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25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</w:tr>
      <w:tr w:rsidR="00FE0DD7" w:rsidRPr="00FE0DD7" w:rsidTr="00FE0DD7">
        <w:trPr>
          <w:cantSplit/>
          <w:trHeight w:val="288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«Старт»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11000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0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6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6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100</w:t>
            </w:r>
          </w:p>
        </w:tc>
      </w:tr>
      <w:tr w:rsidR="00FE0DD7" w:rsidRPr="00FE0DD7" w:rsidTr="00FE0DD7">
        <w:trPr>
          <w:cantSplit/>
          <w:trHeight w:val="288"/>
        </w:trPr>
        <w:tc>
          <w:tcPr>
            <w:tcW w:w="2226" w:type="dxa"/>
          </w:tcPr>
          <w:p w:rsidR="00FE0DD7" w:rsidRPr="00FE0DD7" w:rsidRDefault="00FE0DD7" w:rsidP="00FE0DD7">
            <w:pPr>
              <w:jc w:val="center"/>
            </w:pPr>
            <w:r w:rsidRPr="00FE0DD7">
              <w:t>ООО «Агро»</w:t>
            </w:r>
          </w:p>
        </w:tc>
        <w:tc>
          <w:tcPr>
            <w:tcW w:w="1620" w:type="dxa"/>
          </w:tcPr>
          <w:p w:rsidR="00FE0DD7" w:rsidRPr="00FE0DD7" w:rsidRDefault="00FE0DD7" w:rsidP="00FE0DD7">
            <w:pPr>
              <w:jc w:val="center"/>
            </w:pPr>
            <w:r w:rsidRPr="00FE0DD7">
              <w:t>14493</w:t>
            </w:r>
          </w:p>
        </w:tc>
        <w:tc>
          <w:tcPr>
            <w:tcW w:w="1577" w:type="dxa"/>
          </w:tcPr>
          <w:p w:rsidR="00FE0DD7" w:rsidRPr="00FE0DD7" w:rsidRDefault="00FE0DD7" w:rsidP="00FE0DD7">
            <w:pPr>
              <w:jc w:val="center"/>
            </w:pPr>
            <w:r w:rsidRPr="00FE0DD7">
              <w:t>13236</w:t>
            </w:r>
          </w:p>
        </w:tc>
        <w:tc>
          <w:tcPr>
            <w:tcW w:w="870" w:type="dxa"/>
          </w:tcPr>
          <w:p w:rsidR="00FE0DD7" w:rsidRPr="00FE0DD7" w:rsidRDefault="00FE0DD7" w:rsidP="00FE0DD7">
            <w:pPr>
              <w:jc w:val="center"/>
            </w:pPr>
            <w:r w:rsidRPr="00FE0DD7">
              <w:t>91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25</w:t>
            </w:r>
          </w:p>
        </w:tc>
        <w:tc>
          <w:tcPr>
            <w:tcW w:w="1329" w:type="dxa"/>
          </w:tcPr>
          <w:p w:rsidR="00FE0DD7" w:rsidRPr="00FE0DD7" w:rsidRDefault="00FE0DD7" w:rsidP="00FE0DD7">
            <w:pPr>
              <w:jc w:val="center"/>
            </w:pPr>
            <w:r w:rsidRPr="00FE0DD7">
              <w:t>41</w:t>
            </w:r>
          </w:p>
        </w:tc>
        <w:tc>
          <w:tcPr>
            <w:tcW w:w="1195" w:type="dxa"/>
          </w:tcPr>
          <w:p w:rsidR="00FE0DD7" w:rsidRPr="00FE0DD7" w:rsidRDefault="00FE0DD7" w:rsidP="00FE0DD7">
            <w:pPr>
              <w:jc w:val="center"/>
            </w:pPr>
            <w:r w:rsidRPr="00FE0DD7">
              <w:t>164</w:t>
            </w:r>
          </w:p>
        </w:tc>
      </w:tr>
    </w:tbl>
    <w:p w:rsidR="00FE0DD7" w:rsidRPr="00FE0DD7" w:rsidRDefault="00FE0DD7" w:rsidP="00FE0DD7">
      <w:pPr>
        <w:keepNext/>
        <w:jc w:val="center"/>
        <w:outlineLvl w:val="1"/>
        <w:rPr>
          <w:b/>
          <w:bCs/>
        </w:rPr>
      </w:pPr>
    </w:p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Средняя заработная плата работников сельского хозяйства на 01.07.2016 года составила   18 916,00 рублей, что на 11 % больше аналогичного периода прошлого года. Численность занятых  работников  319  человек (аналогичный период прошлого года численность составляла  327 человек). </w:t>
      </w:r>
    </w:p>
    <w:p w:rsidR="00FE0DD7" w:rsidRPr="00FE0DD7" w:rsidRDefault="00FE0DD7" w:rsidP="00FE0DD7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FE0DD7" w:rsidRPr="00FE0DD7" w:rsidRDefault="00FE0DD7" w:rsidP="00FE0DD7">
      <w:pPr>
        <w:jc w:val="both"/>
        <w:rPr>
          <w:sz w:val="24"/>
          <w:szCs w:val="24"/>
        </w:rPr>
      </w:pPr>
      <w:r w:rsidRPr="00FE0DD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2684780" cy="1796415"/>
            <wp:effectExtent l="19050" t="0" r="1270" b="0"/>
            <wp:wrapSquare wrapText="bothSides"/>
            <wp:docPr id="5" name="Рисунок 2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DD7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FE0DD7">
        <w:rPr>
          <w:sz w:val="24"/>
          <w:szCs w:val="24"/>
        </w:rPr>
        <w:t>самозанятость</w:t>
      </w:r>
      <w:proofErr w:type="spellEnd"/>
      <w:r w:rsidRPr="00FE0DD7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01.07.2016 год составило 7529. В личных хозяйствах населения поголовье КРС составляет 3551 голов, в </w:t>
      </w:r>
      <w:proofErr w:type="spellStart"/>
      <w:r w:rsidRPr="00FE0DD7">
        <w:rPr>
          <w:sz w:val="24"/>
          <w:szCs w:val="24"/>
        </w:rPr>
        <w:t>т.ч</w:t>
      </w:r>
      <w:proofErr w:type="spellEnd"/>
      <w:r w:rsidRPr="00FE0DD7">
        <w:rPr>
          <w:sz w:val="24"/>
          <w:szCs w:val="24"/>
        </w:rPr>
        <w:t>. 1605 коров. Удельный вес коров в хозяйствах населения составляет 45 % от общего поголовья КРС.</w:t>
      </w:r>
    </w:p>
    <w:p w:rsidR="00FE0DD7" w:rsidRPr="00FE0DD7" w:rsidRDefault="00FE0DD7" w:rsidP="00653741">
      <w:pPr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FE0DD7" w:rsidRPr="00FE0DD7" w:rsidRDefault="00FE0DD7" w:rsidP="00FE0DD7">
      <w:pPr>
        <w:jc w:val="both"/>
        <w:rPr>
          <w:sz w:val="24"/>
          <w:szCs w:val="24"/>
        </w:rPr>
      </w:pPr>
    </w:p>
    <w:tbl>
      <w:tblPr>
        <w:tblW w:w="10080" w:type="dxa"/>
        <w:tblInd w:w="2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FE0DD7" w:rsidRPr="00FE0DD7" w:rsidTr="00FE0DD7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E0DD7" w:rsidRPr="00FE0DD7" w:rsidRDefault="00FE0DD7" w:rsidP="00653741">
            <w:pPr>
              <w:rPr>
                <w:b/>
                <w:bCs/>
              </w:rPr>
            </w:pPr>
          </w:p>
          <w:p w:rsidR="00FE0DD7" w:rsidRPr="00FE0DD7" w:rsidRDefault="00FE0DD7" w:rsidP="00FE0DD7">
            <w:pPr>
              <w:jc w:val="center"/>
              <w:rPr>
                <w:b/>
                <w:bCs/>
              </w:rPr>
            </w:pPr>
            <w:r w:rsidRPr="00FE0DD7">
              <w:rPr>
                <w:b/>
                <w:bCs/>
              </w:rPr>
              <w:t>Наличие техники в личных подсобных хозяйствах:</w:t>
            </w:r>
          </w:p>
          <w:p w:rsidR="00FE0DD7" w:rsidRPr="00FE0DD7" w:rsidRDefault="00FE0DD7" w:rsidP="00FE0DD7">
            <w:pPr>
              <w:jc w:val="center"/>
              <w:rPr>
                <w:rFonts w:ascii="Arial" w:hAnsi="Arial" w:cs="Arial"/>
              </w:rPr>
            </w:pP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трактора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511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автомобили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81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сенокосилки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287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Грабли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226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Плуги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217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Картофелекопалки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221</w:t>
            </w:r>
          </w:p>
        </w:tc>
      </w:tr>
      <w:tr w:rsidR="00FE0DD7" w:rsidRPr="00FE0DD7" w:rsidTr="00FE0DD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rPr>
                <w:rFonts w:ascii="Arial" w:hAnsi="Arial" w:cs="Arial"/>
              </w:rPr>
            </w:pPr>
            <w:proofErr w:type="spellStart"/>
            <w:r w:rsidRPr="00FE0DD7">
              <w:rPr>
                <w:rFonts w:ascii="Arial" w:hAnsi="Arial" w:cs="Arial"/>
              </w:rPr>
              <w:t>рулонники</w:t>
            </w:r>
            <w:proofErr w:type="spellEnd"/>
            <w:r w:rsidRPr="00FE0DD7">
              <w:rPr>
                <w:rFonts w:ascii="Arial" w:hAnsi="Arial" w:cs="Arial"/>
              </w:rPr>
              <w:t xml:space="preserve"> (</w:t>
            </w:r>
            <w:proofErr w:type="spellStart"/>
            <w:r w:rsidRPr="00FE0DD7">
              <w:rPr>
                <w:rFonts w:ascii="Arial" w:hAnsi="Arial" w:cs="Arial"/>
              </w:rPr>
              <w:t>ед</w:t>
            </w:r>
            <w:proofErr w:type="spellEnd"/>
            <w:r w:rsidRPr="00FE0DD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DD7" w:rsidRPr="00FE0DD7" w:rsidRDefault="00FE0DD7" w:rsidP="00FE0DD7">
            <w:pPr>
              <w:jc w:val="right"/>
              <w:rPr>
                <w:rFonts w:ascii="Arial" w:hAnsi="Arial" w:cs="Arial"/>
              </w:rPr>
            </w:pPr>
            <w:r w:rsidRPr="00FE0DD7">
              <w:rPr>
                <w:rFonts w:ascii="Arial" w:hAnsi="Arial" w:cs="Arial"/>
              </w:rPr>
              <w:t>33</w:t>
            </w:r>
          </w:p>
        </w:tc>
      </w:tr>
    </w:tbl>
    <w:p w:rsidR="00FE0DD7" w:rsidRPr="00FE0DD7" w:rsidRDefault="00FE0DD7" w:rsidP="00653741">
      <w:pPr>
        <w:jc w:val="both"/>
        <w:rPr>
          <w:sz w:val="24"/>
          <w:szCs w:val="24"/>
        </w:rPr>
      </w:pPr>
    </w:p>
    <w:p w:rsidR="00FE0DD7" w:rsidRPr="00FE0DD7" w:rsidRDefault="00FE0DD7" w:rsidP="00FE0DD7">
      <w:pPr>
        <w:ind w:firstLine="708"/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FE0DD7">
        <w:rPr>
          <w:sz w:val="24"/>
          <w:szCs w:val="24"/>
        </w:rPr>
        <w:t>самозанятости</w:t>
      </w:r>
      <w:proofErr w:type="spellEnd"/>
      <w:r w:rsidRPr="00FE0DD7">
        <w:rPr>
          <w:sz w:val="24"/>
          <w:szCs w:val="24"/>
        </w:rPr>
        <w:t xml:space="preserve"> населения».</w:t>
      </w:r>
    </w:p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Асиновское отделение Сберегательного банка РФ, СХПК «Колос».  </w:t>
      </w:r>
    </w:p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6 месяцев  2016 года    </w:t>
      </w:r>
      <w:r w:rsidRPr="00FE0DD7">
        <w:rPr>
          <w:sz w:val="24"/>
          <w:szCs w:val="24"/>
        </w:rPr>
        <w:lastRenderedPageBreak/>
        <w:t xml:space="preserve">4456, 0 </w:t>
      </w:r>
      <w:proofErr w:type="spellStart"/>
      <w:r w:rsidRPr="00FE0DD7">
        <w:rPr>
          <w:sz w:val="24"/>
          <w:szCs w:val="24"/>
        </w:rPr>
        <w:t>тыс.руб</w:t>
      </w:r>
      <w:proofErr w:type="spellEnd"/>
      <w:r w:rsidRPr="00FE0DD7">
        <w:rPr>
          <w:sz w:val="24"/>
          <w:szCs w:val="24"/>
        </w:rPr>
        <w:t xml:space="preserve"> количество заемщиков  составило 53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FE0DD7" w:rsidRPr="00FE0DD7" w:rsidRDefault="00FE0DD7" w:rsidP="00FE0DD7">
      <w:pPr>
        <w:jc w:val="center"/>
        <w:rPr>
          <w:b/>
          <w:bCs/>
          <w:sz w:val="24"/>
          <w:szCs w:val="24"/>
        </w:rPr>
      </w:pPr>
    </w:p>
    <w:p w:rsidR="00FE0DD7" w:rsidRPr="00FE0DD7" w:rsidRDefault="00FE0DD7" w:rsidP="00FE0DD7">
      <w:pPr>
        <w:jc w:val="center"/>
        <w:rPr>
          <w:sz w:val="24"/>
          <w:szCs w:val="24"/>
        </w:rPr>
      </w:pPr>
      <w:r w:rsidRPr="00FE0DD7">
        <w:rPr>
          <w:sz w:val="24"/>
          <w:szCs w:val="24"/>
        </w:rPr>
        <w:t>Информация по кредитованию ЛПХ Первомайского района на 01.07.2016 год.</w:t>
      </w:r>
    </w:p>
    <w:p w:rsidR="00FE0DD7" w:rsidRPr="00FE0DD7" w:rsidRDefault="00FE0DD7" w:rsidP="00FE0DD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FE0DD7" w:rsidRPr="00FE0DD7" w:rsidTr="00FE0DD7">
        <w:trPr>
          <w:jc w:val="center"/>
        </w:trPr>
        <w:tc>
          <w:tcPr>
            <w:tcW w:w="270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FE0DD7" w:rsidRPr="00FE0DD7" w:rsidRDefault="00FE0DD7" w:rsidP="00FE0DD7">
            <w:pPr>
              <w:jc w:val="center"/>
              <w:rPr>
                <w:i/>
                <w:iCs/>
              </w:rPr>
            </w:pPr>
            <w:r w:rsidRPr="00FE0DD7">
              <w:rPr>
                <w:i/>
                <w:iCs/>
              </w:rPr>
              <w:t xml:space="preserve">Сумма кредитов, </w:t>
            </w:r>
            <w:proofErr w:type="spellStart"/>
            <w:r w:rsidRPr="00FE0DD7">
              <w:rPr>
                <w:i/>
                <w:iCs/>
              </w:rPr>
              <w:t>тыс.руб</w:t>
            </w:r>
            <w:proofErr w:type="spellEnd"/>
            <w:r w:rsidRPr="00FE0DD7">
              <w:rPr>
                <w:i/>
                <w:iCs/>
              </w:rPr>
              <w:t>.</w:t>
            </w:r>
          </w:p>
        </w:tc>
      </w:tr>
      <w:tr w:rsidR="00FE0DD7" w:rsidRPr="00FE0DD7" w:rsidTr="00FE0DD7">
        <w:trPr>
          <w:jc w:val="center"/>
        </w:trPr>
        <w:tc>
          <w:tcPr>
            <w:tcW w:w="270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E0DD7" w:rsidRPr="00FE0DD7" w:rsidRDefault="00FE0DD7" w:rsidP="00FE0DD7">
            <w:pPr>
              <w:jc w:val="center"/>
            </w:pPr>
            <w:r w:rsidRPr="00FE0DD7">
              <w:t>2016 г.</w:t>
            </w:r>
          </w:p>
        </w:tc>
        <w:tc>
          <w:tcPr>
            <w:tcW w:w="1980" w:type="dxa"/>
          </w:tcPr>
          <w:p w:rsidR="00FE0DD7" w:rsidRPr="00FE0DD7" w:rsidRDefault="00FE0DD7" w:rsidP="00FE0DD7">
            <w:pPr>
              <w:jc w:val="center"/>
            </w:pPr>
            <w:r w:rsidRPr="00FE0DD7">
              <w:t>2016 г.</w:t>
            </w:r>
          </w:p>
        </w:tc>
      </w:tr>
      <w:tr w:rsidR="00FE0DD7" w:rsidRPr="00FE0DD7" w:rsidTr="00FE0DD7">
        <w:trPr>
          <w:jc w:val="center"/>
        </w:trPr>
        <w:tc>
          <w:tcPr>
            <w:tcW w:w="270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proofErr w:type="spellStart"/>
            <w:r w:rsidRPr="00FE0DD7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3355,0</w:t>
            </w:r>
          </w:p>
        </w:tc>
      </w:tr>
      <w:tr w:rsidR="00FE0DD7" w:rsidRPr="00FE0DD7" w:rsidTr="00FE0DD7">
        <w:trPr>
          <w:jc w:val="center"/>
        </w:trPr>
        <w:tc>
          <w:tcPr>
            <w:tcW w:w="270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1101,0</w:t>
            </w:r>
          </w:p>
        </w:tc>
      </w:tr>
      <w:tr w:rsidR="00FE0DD7" w:rsidRPr="00FE0DD7" w:rsidTr="00FE0DD7">
        <w:trPr>
          <w:jc w:val="center"/>
        </w:trPr>
        <w:tc>
          <w:tcPr>
            <w:tcW w:w="270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FE0DD7" w:rsidRPr="00FE0DD7" w:rsidRDefault="00FE0DD7" w:rsidP="00FE0DD7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4456,0</w:t>
            </w:r>
          </w:p>
        </w:tc>
      </w:tr>
    </w:tbl>
    <w:p w:rsidR="00FE0DD7" w:rsidRPr="00FE0DD7" w:rsidRDefault="00FE0DD7" w:rsidP="00FE0DD7">
      <w:pPr>
        <w:jc w:val="center"/>
      </w:pPr>
    </w:p>
    <w:p w:rsidR="00FE0DD7" w:rsidRPr="00FE0DD7" w:rsidRDefault="00FE0DD7" w:rsidP="00653741"/>
    <w:p w:rsidR="00FE0DD7" w:rsidRPr="00FE0DD7" w:rsidRDefault="00FE0DD7" w:rsidP="00FE0DD7">
      <w:pPr>
        <w:ind w:firstLine="720"/>
        <w:jc w:val="both"/>
        <w:rPr>
          <w:b/>
          <w:bCs/>
          <w:sz w:val="28"/>
          <w:szCs w:val="28"/>
        </w:rPr>
      </w:pPr>
      <w:r w:rsidRPr="00FE0DD7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FE0DD7" w:rsidRPr="00FE0DD7" w:rsidRDefault="00FE0DD7" w:rsidP="00FE0DD7">
      <w:pPr>
        <w:jc w:val="both"/>
        <w:rPr>
          <w:sz w:val="28"/>
          <w:szCs w:val="28"/>
        </w:rPr>
      </w:pPr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Субсидия услуги по искусственному осеменению коровы в ЛПХ .</w:t>
      </w:r>
    </w:p>
    <w:p w:rsidR="00FE0DD7" w:rsidRPr="00FE0DD7" w:rsidRDefault="00653741" w:rsidP="00FE0D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90170</wp:posOffset>
            </wp:positionV>
            <wp:extent cx="2868930" cy="1916430"/>
            <wp:effectExtent l="19050" t="0" r="7620" b="0"/>
            <wp:wrapSquare wrapText="bothSides"/>
            <wp:docPr id="3" name="Рисунок 3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DD7" w:rsidRPr="00FE0DD7">
        <w:rPr>
          <w:sz w:val="24"/>
          <w:szCs w:val="24"/>
        </w:rPr>
        <w:t xml:space="preserve">За  6 месяцев 2016 год выплачено 50,0 </w:t>
      </w:r>
      <w:proofErr w:type="spellStart"/>
      <w:r w:rsidR="00FE0DD7" w:rsidRPr="00FE0DD7">
        <w:rPr>
          <w:sz w:val="24"/>
          <w:szCs w:val="24"/>
        </w:rPr>
        <w:t>тыс.руб</w:t>
      </w:r>
      <w:proofErr w:type="spellEnd"/>
      <w:r w:rsidR="00FE0DD7" w:rsidRPr="00FE0DD7">
        <w:rPr>
          <w:sz w:val="28"/>
          <w:szCs w:val="28"/>
        </w:rPr>
        <w:t xml:space="preserve">. </w:t>
      </w:r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FE0DD7" w:rsidRPr="00FE0DD7" w:rsidRDefault="00FE0DD7" w:rsidP="00FE0DD7">
      <w:pPr>
        <w:jc w:val="both"/>
        <w:rPr>
          <w:sz w:val="28"/>
          <w:szCs w:val="28"/>
        </w:rPr>
      </w:pPr>
      <w:r w:rsidRPr="00FE0DD7">
        <w:rPr>
          <w:sz w:val="24"/>
          <w:szCs w:val="24"/>
        </w:rPr>
        <w:t xml:space="preserve">За 6 месяцев  2016 год выплачено 133,0 </w:t>
      </w:r>
      <w:proofErr w:type="spellStart"/>
      <w:r w:rsidRPr="00FE0DD7">
        <w:rPr>
          <w:sz w:val="24"/>
          <w:szCs w:val="24"/>
        </w:rPr>
        <w:t>тыс.руб</w:t>
      </w:r>
      <w:proofErr w:type="spellEnd"/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FE0DD7" w:rsidRPr="00FE0DD7" w:rsidRDefault="00FE0DD7" w:rsidP="00FE0DD7">
      <w:pPr>
        <w:ind w:left="540"/>
        <w:jc w:val="both"/>
        <w:rPr>
          <w:sz w:val="28"/>
          <w:szCs w:val="28"/>
        </w:rPr>
      </w:pPr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FE0DD7" w:rsidRPr="00FE0DD7" w:rsidRDefault="00FE0DD7" w:rsidP="00FE0DD7">
      <w:pPr>
        <w:jc w:val="both"/>
        <w:rPr>
          <w:sz w:val="24"/>
          <w:szCs w:val="24"/>
        </w:rPr>
      </w:pPr>
      <w:r w:rsidRPr="00FE0DD7">
        <w:rPr>
          <w:sz w:val="24"/>
          <w:szCs w:val="24"/>
        </w:rPr>
        <w:t xml:space="preserve">За 6 месяцев  2016 год выплачено 138,0 </w:t>
      </w:r>
      <w:proofErr w:type="spellStart"/>
      <w:r w:rsidRPr="00FE0DD7">
        <w:rPr>
          <w:sz w:val="24"/>
          <w:szCs w:val="24"/>
        </w:rPr>
        <w:t>тыс.руб</w:t>
      </w:r>
      <w:proofErr w:type="spellEnd"/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FE0DD7" w:rsidRPr="00FE0DD7" w:rsidRDefault="00FE0DD7" w:rsidP="00FE0DD7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FE0DD7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FE0DD7" w:rsidRPr="00FE0DD7" w:rsidRDefault="00FE0DD7" w:rsidP="00FE0DD7">
      <w:pPr>
        <w:jc w:val="both"/>
        <w:rPr>
          <w:sz w:val="24"/>
          <w:szCs w:val="24"/>
        </w:rPr>
      </w:pPr>
      <w:r w:rsidRPr="00FE0DD7">
        <w:rPr>
          <w:sz w:val="24"/>
          <w:szCs w:val="24"/>
        </w:rPr>
        <w:t>За  6 месяцев 2016 год выплачено 852,0тыс.руб</w:t>
      </w:r>
    </w:p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</w:p>
    <w:p w:rsidR="00FE0DD7" w:rsidRPr="00FE0DD7" w:rsidRDefault="00FE0DD7" w:rsidP="00FE0DD7">
      <w:pPr>
        <w:ind w:firstLine="709"/>
        <w:jc w:val="both"/>
        <w:rPr>
          <w:sz w:val="24"/>
          <w:szCs w:val="24"/>
        </w:rPr>
      </w:pPr>
      <w:r w:rsidRPr="00FE0DD7">
        <w:rPr>
          <w:sz w:val="24"/>
          <w:szCs w:val="24"/>
        </w:rPr>
        <w:t>Для реализации продукции с личных подсобных хозяйств в 2016 году еженедельно проводится ярмарка выходного дня в г. Томске, сельскохозяйственной продукции на сумму около27599,8 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FE0DD7" w:rsidRPr="00FE0DD7" w:rsidRDefault="00FE0DD7" w:rsidP="00FE0DD7">
      <w:pPr>
        <w:ind w:firstLine="360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FE0DD7" w:rsidRPr="00FE0DD7" w:rsidRDefault="00FE0DD7" w:rsidP="00FE0DD7">
      <w:pPr>
        <w:ind w:firstLine="567"/>
        <w:rPr>
          <w:b/>
          <w:bCs/>
          <w:sz w:val="28"/>
          <w:szCs w:val="28"/>
        </w:rPr>
        <w:sectPr w:rsidR="00FE0DD7" w:rsidRPr="00FE0DD7" w:rsidSect="00F665E0">
          <w:pgSz w:w="11906" w:h="16838"/>
          <w:pgMar w:top="284" w:right="624" w:bottom="426" w:left="1134" w:header="720" w:footer="720" w:gutter="0"/>
          <w:cols w:space="720"/>
          <w:titlePg/>
          <w:rtlGutter/>
        </w:sectPr>
      </w:pPr>
    </w:p>
    <w:p w:rsidR="00FE0DD7" w:rsidRPr="00FE0DD7" w:rsidRDefault="00FE0DD7" w:rsidP="00FE0DD7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FE0DD7" w:rsidRPr="00FE0DD7" w:rsidRDefault="00FE0DD7" w:rsidP="00FE0DD7">
      <w:pPr>
        <w:ind w:firstLine="567"/>
        <w:jc w:val="center"/>
        <w:rPr>
          <w:b/>
          <w:bCs/>
          <w:sz w:val="24"/>
          <w:szCs w:val="24"/>
        </w:rPr>
      </w:pPr>
      <w:r w:rsidRPr="00FE0DD7">
        <w:rPr>
          <w:b/>
          <w:bCs/>
          <w:sz w:val="24"/>
          <w:szCs w:val="24"/>
        </w:rPr>
        <w:t xml:space="preserve">Поголовье скота и птицы в хозяйствах населения </w:t>
      </w:r>
    </w:p>
    <w:p w:rsidR="00FE0DD7" w:rsidRPr="00FE0DD7" w:rsidRDefault="00FE0DD7" w:rsidP="00FE0DD7">
      <w:pPr>
        <w:ind w:firstLine="567"/>
        <w:jc w:val="center"/>
        <w:rPr>
          <w:b/>
          <w:bCs/>
          <w:sz w:val="24"/>
          <w:szCs w:val="24"/>
        </w:rPr>
      </w:pPr>
      <w:r w:rsidRPr="00FE0DD7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FE0DD7" w:rsidRPr="00FE0DD7" w:rsidRDefault="00FE0DD7" w:rsidP="00FE0DD7">
      <w:pPr>
        <w:ind w:firstLine="567"/>
        <w:jc w:val="center"/>
        <w:rPr>
          <w:b/>
          <w:bCs/>
          <w:sz w:val="24"/>
          <w:szCs w:val="24"/>
        </w:rPr>
      </w:pPr>
      <w:r w:rsidRPr="00FE0DD7">
        <w:rPr>
          <w:b/>
          <w:bCs/>
          <w:sz w:val="24"/>
          <w:szCs w:val="24"/>
        </w:rPr>
        <w:t>на 01.07.2016 год</w:t>
      </w:r>
    </w:p>
    <w:p w:rsidR="00FE0DD7" w:rsidRPr="00FE0DD7" w:rsidRDefault="00FE0DD7" w:rsidP="00FE0DD7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58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FE0DD7" w:rsidRPr="00FE0DD7" w:rsidTr="00FE0DD7">
        <w:trPr>
          <w:trHeight w:val="430"/>
        </w:trPr>
        <w:tc>
          <w:tcPr>
            <w:tcW w:w="1802" w:type="dxa"/>
            <w:vMerge w:val="restart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D7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D7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FE0DD7" w:rsidRPr="00FE0DD7" w:rsidTr="00FE0DD7">
        <w:trPr>
          <w:cantSplit/>
          <w:trHeight w:val="1869"/>
        </w:trPr>
        <w:tc>
          <w:tcPr>
            <w:tcW w:w="1802" w:type="dxa"/>
            <w:vMerge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 2016</w:t>
            </w:r>
          </w:p>
        </w:tc>
        <w:tc>
          <w:tcPr>
            <w:tcW w:w="850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01.07.2015</w:t>
            </w: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01.07.2016</w:t>
            </w:r>
          </w:p>
        </w:tc>
        <w:tc>
          <w:tcPr>
            <w:tcW w:w="708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01.07.2015</w:t>
            </w:r>
          </w:p>
        </w:tc>
        <w:tc>
          <w:tcPr>
            <w:tcW w:w="709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01.07.2016</w:t>
            </w:r>
          </w:p>
        </w:tc>
        <w:tc>
          <w:tcPr>
            <w:tcW w:w="850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 2015</w:t>
            </w: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01.07.2016</w:t>
            </w: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01.07.2015</w:t>
            </w:r>
          </w:p>
        </w:tc>
        <w:tc>
          <w:tcPr>
            <w:tcW w:w="708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01.07.2016</w:t>
            </w:r>
          </w:p>
        </w:tc>
        <w:tc>
          <w:tcPr>
            <w:tcW w:w="850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 2015</w:t>
            </w:r>
          </w:p>
        </w:tc>
        <w:tc>
          <w:tcPr>
            <w:tcW w:w="851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01.07.2016</w:t>
            </w:r>
          </w:p>
        </w:tc>
        <w:tc>
          <w:tcPr>
            <w:tcW w:w="567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На 01.07.2015</w:t>
            </w:r>
          </w:p>
        </w:tc>
        <w:tc>
          <w:tcPr>
            <w:tcW w:w="708" w:type="dxa"/>
            <w:textDirection w:val="btLr"/>
          </w:tcPr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Темп роста в %</w:t>
            </w:r>
          </w:p>
          <w:p w:rsidR="00FE0DD7" w:rsidRPr="00FE0DD7" w:rsidRDefault="00FE0DD7" w:rsidP="00FE0D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08"/>
              <w:jc w:val="center"/>
            </w:pPr>
            <w:r w:rsidRPr="00FE0DD7">
              <w:t>682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8"/>
              <w:jc w:val="center"/>
            </w:pPr>
            <w:r w:rsidRPr="00FE0DD7">
              <w:t>647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105,4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307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369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83,2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731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146,2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416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314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132,5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3628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3566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101,7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proofErr w:type="spellStart"/>
            <w:r w:rsidRPr="00FE0DD7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634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822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77,1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318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99,4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388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77,3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427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80,6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843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98,8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proofErr w:type="spellStart"/>
            <w:r w:rsidRPr="00FE0DD7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899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139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515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257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589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495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558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101,5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236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103,3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534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533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100,2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97,4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257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1006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1006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Улу-</w:t>
            </w:r>
            <w:proofErr w:type="spellStart"/>
            <w:r w:rsidRPr="00FE0DD7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196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191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916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100,2</w:t>
            </w:r>
          </w:p>
        </w:tc>
      </w:tr>
      <w:tr w:rsidR="00FE0DD7" w:rsidRPr="00FE0DD7" w:rsidTr="00FE0DD7">
        <w:tc>
          <w:tcPr>
            <w:tcW w:w="1802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FE0DD7" w:rsidRPr="00FE0DD7" w:rsidRDefault="00FE0DD7" w:rsidP="00FE0DD7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3551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tabs>
                <w:tab w:val="left" w:pos="626"/>
              </w:tabs>
              <w:ind w:left="-108" w:right="-125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3346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FE0DD7">
              <w:rPr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1605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1595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100,6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1721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1436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75" w:right="-108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135,8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1811</w:t>
            </w:r>
          </w:p>
        </w:tc>
        <w:tc>
          <w:tcPr>
            <w:tcW w:w="850" w:type="dxa"/>
          </w:tcPr>
          <w:p w:rsidR="00FE0DD7" w:rsidRPr="00FE0DD7" w:rsidRDefault="00FE0DD7" w:rsidP="00FE0DD7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1690</w:t>
            </w:r>
          </w:p>
        </w:tc>
        <w:tc>
          <w:tcPr>
            <w:tcW w:w="851" w:type="dxa"/>
          </w:tcPr>
          <w:p w:rsidR="00FE0DD7" w:rsidRPr="00FE0DD7" w:rsidRDefault="00FE0DD7" w:rsidP="00FE0DD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107,1</w:t>
            </w:r>
          </w:p>
        </w:tc>
        <w:tc>
          <w:tcPr>
            <w:tcW w:w="709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7529</w:t>
            </w:r>
          </w:p>
        </w:tc>
        <w:tc>
          <w:tcPr>
            <w:tcW w:w="567" w:type="dxa"/>
          </w:tcPr>
          <w:p w:rsidR="00FE0DD7" w:rsidRPr="00FE0DD7" w:rsidRDefault="00FE0DD7" w:rsidP="00FE0DD7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7474</w:t>
            </w:r>
          </w:p>
        </w:tc>
        <w:tc>
          <w:tcPr>
            <w:tcW w:w="708" w:type="dxa"/>
          </w:tcPr>
          <w:p w:rsidR="00FE0DD7" w:rsidRPr="00FE0DD7" w:rsidRDefault="00FE0DD7" w:rsidP="00FE0DD7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FE0DD7">
              <w:rPr>
                <w:b/>
                <w:bCs/>
                <w:sz w:val="22"/>
                <w:szCs w:val="22"/>
              </w:rPr>
              <w:t>100,7</w:t>
            </w:r>
          </w:p>
        </w:tc>
      </w:tr>
    </w:tbl>
    <w:p w:rsidR="00FE0DD7" w:rsidRPr="00653741" w:rsidRDefault="00FE0DD7" w:rsidP="00653741">
      <w:pPr>
        <w:jc w:val="both"/>
        <w:rPr>
          <w:sz w:val="28"/>
          <w:szCs w:val="28"/>
        </w:rPr>
      </w:pPr>
    </w:p>
    <w:p w:rsidR="00FE0DD7" w:rsidRPr="00FE0DD7" w:rsidRDefault="00FE0DD7" w:rsidP="00FE0DD7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FE0DD7" w:rsidRPr="00FE0DD7" w:rsidRDefault="00FE0DD7" w:rsidP="00FE0DD7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FE0DD7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FE0DD7">
        <w:rPr>
          <w:sz w:val="24"/>
          <w:szCs w:val="24"/>
        </w:rPr>
        <w:t>вПервомайском</w:t>
      </w:r>
      <w:proofErr w:type="spellEnd"/>
      <w:r w:rsidRPr="00FE0DD7">
        <w:rPr>
          <w:sz w:val="24"/>
          <w:szCs w:val="24"/>
        </w:rPr>
        <w:t xml:space="preserve">, </w:t>
      </w:r>
      <w:proofErr w:type="spellStart"/>
      <w:r w:rsidRPr="00FE0DD7">
        <w:rPr>
          <w:sz w:val="24"/>
          <w:szCs w:val="24"/>
        </w:rPr>
        <w:t>Сергеевском</w:t>
      </w:r>
      <w:proofErr w:type="spellEnd"/>
      <w:r w:rsidRPr="00FE0DD7">
        <w:rPr>
          <w:sz w:val="24"/>
          <w:szCs w:val="24"/>
        </w:rPr>
        <w:t xml:space="preserve">, </w:t>
      </w:r>
      <w:proofErr w:type="spellStart"/>
      <w:r w:rsidRPr="00FE0DD7">
        <w:rPr>
          <w:sz w:val="24"/>
          <w:szCs w:val="24"/>
        </w:rPr>
        <w:t>Куяновском</w:t>
      </w:r>
      <w:proofErr w:type="spellEnd"/>
      <w:r w:rsidRPr="00FE0DD7">
        <w:rPr>
          <w:sz w:val="24"/>
          <w:szCs w:val="24"/>
        </w:rPr>
        <w:t xml:space="preserve"> сельских поселениях</w:t>
      </w:r>
      <w:r w:rsidR="00653741">
        <w:rPr>
          <w:sz w:val="24"/>
          <w:szCs w:val="24"/>
        </w:rPr>
        <w:t>.</w:t>
      </w:r>
    </w:p>
    <w:p w:rsidR="00FE0DD7" w:rsidRPr="00336527" w:rsidRDefault="00FE0DD7" w:rsidP="00FE0DD7">
      <w:pPr>
        <w:jc w:val="both"/>
        <w:rPr>
          <w:b/>
          <w:bCs/>
          <w:i/>
          <w:iCs/>
          <w:color w:val="FF0000"/>
          <w:sz w:val="24"/>
          <w:szCs w:val="24"/>
        </w:rPr>
        <w:sectPr w:rsidR="00FE0DD7" w:rsidRPr="00336527" w:rsidSect="00361939">
          <w:footerReference w:type="default" r:id="rId15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70D3" w:rsidRPr="003C5B4B" w:rsidRDefault="00887C73" w:rsidP="00CD077D">
      <w:pPr>
        <w:jc w:val="center"/>
        <w:rPr>
          <w:b/>
          <w:sz w:val="24"/>
          <w:szCs w:val="24"/>
        </w:rPr>
      </w:pPr>
      <w:r w:rsidRPr="003C5B4B">
        <w:rPr>
          <w:b/>
          <w:sz w:val="24"/>
          <w:szCs w:val="24"/>
        </w:rPr>
        <w:lastRenderedPageBreak/>
        <w:t>СТРОИТЕЛЬСТВО</w:t>
      </w:r>
    </w:p>
    <w:p w:rsidR="00B85422" w:rsidRPr="00887C73" w:rsidRDefault="00887C73" w:rsidP="00EA4486">
      <w:pPr>
        <w:widowControl w:val="0"/>
        <w:spacing w:before="120" w:after="120"/>
        <w:ind w:right="40" w:firstLine="709"/>
        <w:jc w:val="both"/>
        <w:rPr>
          <w:iCs/>
          <w:color w:val="FF0000"/>
          <w:sz w:val="24"/>
          <w:szCs w:val="24"/>
        </w:rPr>
      </w:pPr>
      <w:r w:rsidRPr="00887C73">
        <w:rPr>
          <w:rFonts w:cs="Arial"/>
          <w:iCs/>
          <w:sz w:val="24"/>
          <w:szCs w:val="24"/>
        </w:rPr>
        <w:t>Крупными и средними   организациями  по «чистому» виду деятельности «Строительство»  за январь – июнь 2016 года  выполнено работ по договорам строительного подряда на 128,5 % больше в действующих ценах, чем январе - июне  2015 года.</w:t>
      </w:r>
    </w:p>
    <w:p w:rsidR="00EA4486" w:rsidRPr="003C5B4B" w:rsidRDefault="00EA4486" w:rsidP="003C5B4B">
      <w:pPr>
        <w:widowControl w:val="0"/>
        <w:spacing w:before="120" w:after="120"/>
        <w:ind w:right="40"/>
        <w:jc w:val="center"/>
        <w:rPr>
          <w:b/>
          <w:sz w:val="24"/>
          <w:szCs w:val="24"/>
        </w:rPr>
      </w:pPr>
      <w:r w:rsidRPr="003C5B4B">
        <w:rPr>
          <w:b/>
          <w:bCs/>
          <w:sz w:val="24"/>
          <w:szCs w:val="24"/>
        </w:rPr>
        <w:t>Динамика ввода в действие жилых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75"/>
        <w:gridCol w:w="1502"/>
        <w:gridCol w:w="1178"/>
        <w:gridCol w:w="1412"/>
        <w:gridCol w:w="1205"/>
        <w:gridCol w:w="1499"/>
      </w:tblGrid>
      <w:tr w:rsidR="003C5B4B" w:rsidRPr="00887C73" w:rsidTr="003C5B4B">
        <w:trPr>
          <w:tblHeader/>
        </w:trPr>
        <w:tc>
          <w:tcPr>
            <w:tcW w:w="934" w:type="pct"/>
            <w:vMerge w:val="restart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>Введено общей (полезной) площади,  м</w:t>
            </w:r>
            <w:r w:rsidRPr="00887C73"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</w:tc>
        <w:tc>
          <w:tcPr>
            <w:tcW w:w="1250" w:type="pct"/>
            <w:gridSpan w:val="2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>В % к соответствующему периоду прошлого года</w:t>
            </w:r>
          </w:p>
        </w:tc>
        <w:tc>
          <w:tcPr>
            <w:tcW w:w="1341" w:type="pct"/>
            <w:gridSpan w:val="2"/>
            <w:vAlign w:val="center"/>
          </w:tcPr>
          <w:p w:rsidR="00887C73" w:rsidRPr="00887C73" w:rsidRDefault="00887C73" w:rsidP="003C5B4B">
            <w:pPr>
              <w:spacing w:before="60" w:after="60" w:line="24" w:lineRule="atLeast"/>
              <w:jc w:val="center"/>
              <w:rPr>
                <w:lang w:val="en-US"/>
              </w:rPr>
            </w:pPr>
            <w:proofErr w:type="spellStart"/>
            <w:r w:rsidRPr="00887C73">
              <w:t>Справочно</w:t>
            </w:r>
            <w:proofErr w:type="spellEnd"/>
            <w:r w:rsidRPr="00887C73">
              <w:br/>
              <w:t>2015 в % к 20</w:t>
            </w:r>
            <w:r w:rsidRPr="00887C73">
              <w:rPr>
                <w:lang w:val="en-US"/>
              </w:rPr>
              <w:t>1</w:t>
            </w:r>
            <w:r w:rsidRPr="00887C73">
              <w:t>4</w:t>
            </w:r>
          </w:p>
        </w:tc>
      </w:tr>
      <w:tr w:rsidR="00887C73" w:rsidRPr="00887C73" w:rsidTr="003C5B4B">
        <w:trPr>
          <w:tblHeader/>
        </w:trPr>
        <w:tc>
          <w:tcPr>
            <w:tcW w:w="934" w:type="pct"/>
            <w:vMerge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887C73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887C73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887C73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887C73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887C73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887C73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887C73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</w:tr>
      <w:tr w:rsidR="00887C73" w:rsidRPr="00887C73" w:rsidTr="003C5B4B">
        <w:trPr>
          <w:trHeight w:val="145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b/>
                <w:sz w:val="20"/>
                <w:lang w:val="en-US"/>
              </w:rPr>
            </w:pPr>
            <w:r w:rsidRPr="00887C73">
              <w:rPr>
                <w:b/>
                <w:sz w:val="20"/>
              </w:rPr>
              <w:t>201</w:t>
            </w:r>
            <w:r w:rsidRPr="00887C73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567"/>
              <w:jc w:val="center"/>
              <w:rPr>
                <w:lang w:val="en-U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567"/>
              <w:jc w:val="center"/>
              <w:rPr>
                <w:lang w:val="en-US"/>
              </w:rPr>
            </w:pPr>
          </w:p>
        </w:tc>
      </w:tr>
      <w:tr w:rsidR="00887C73" w:rsidRPr="00887C73" w:rsidTr="003C5B4B">
        <w:trPr>
          <w:trHeight w:val="65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январь-декабрь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5699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2326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127.4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130.4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tabs>
                <w:tab w:val="left" w:pos="1270"/>
              </w:tabs>
              <w:ind w:right="148"/>
              <w:jc w:val="center"/>
            </w:pPr>
            <w:r w:rsidRPr="00887C73">
              <w:t>х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tabs>
                <w:tab w:val="left" w:pos="986"/>
              </w:tabs>
              <w:ind w:right="458"/>
              <w:jc w:val="center"/>
            </w:pPr>
            <w:r w:rsidRPr="00887C73">
              <w:t>х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887C73">
              <w:rPr>
                <w:b/>
                <w:sz w:val="20"/>
              </w:rPr>
              <w:t>201</w:t>
            </w:r>
            <w:r w:rsidRPr="00887C73"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</w:pP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</w:pP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</w:pP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567"/>
              <w:jc w:val="center"/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567"/>
              <w:jc w:val="center"/>
            </w:pP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январь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</w:pPr>
            <w:r w:rsidRPr="00887C73">
              <w:t>74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</w:pPr>
            <w:r w:rsidRPr="00887C73">
              <w:t>74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23.8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23.8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</w:pPr>
            <w:r w:rsidRPr="00887C73">
              <w:t xml:space="preserve">в </w:t>
            </w:r>
            <w:r w:rsidRPr="00887C73">
              <w:rPr>
                <w:lang w:val="en-US"/>
              </w:rPr>
              <w:t>2.1</w:t>
            </w:r>
            <w:r w:rsidRPr="00887C73">
              <w:t xml:space="preserve"> р.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144"/>
              <w:jc w:val="center"/>
            </w:pPr>
            <w:r w:rsidRPr="00887C73">
              <w:t xml:space="preserve">в </w:t>
            </w:r>
            <w:r w:rsidRPr="00887C73">
              <w:rPr>
                <w:lang w:val="en-US"/>
              </w:rPr>
              <w:t>2.1</w:t>
            </w:r>
            <w:r w:rsidRPr="00887C73">
              <w:t xml:space="preserve"> р.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февраль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-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-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-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tabs>
                <w:tab w:val="left" w:pos="896"/>
              </w:tabs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t xml:space="preserve">в </w:t>
            </w:r>
            <w:r w:rsidRPr="00887C73">
              <w:rPr>
                <w:lang w:val="en-US"/>
              </w:rPr>
              <w:t>3.9</w:t>
            </w:r>
            <w:r w:rsidRPr="00887C73">
              <w:t xml:space="preserve"> р.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tabs>
                <w:tab w:val="left" w:pos="896"/>
              </w:tabs>
              <w:ind w:right="144"/>
              <w:jc w:val="center"/>
              <w:rPr>
                <w:lang w:val="en-US"/>
              </w:rPr>
            </w:pPr>
            <w:r w:rsidRPr="00887C73">
              <w:t xml:space="preserve">в </w:t>
            </w:r>
            <w:r w:rsidRPr="00887C73">
              <w:rPr>
                <w:lang w:val="en-US"/>
              </w:rPr>
              <w:t>3.9</w:t>
            </w:r>
            <w:r w:rsidRPr="00887C73">
              <w:t xml:space="preserve"> р.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март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92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92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150.8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150.8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29.3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29.3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b/>
                <w:sz w:val="20"/>
              </w:rPr>
            </w:pPr>
            <w:r w:rsidRPr="00887C73">
              <w:rPr>
                <w:b/>
                <w:sz w:val="20"/>
              </w:rPr>
              <w:t>январь-март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166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166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36.0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36.0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122.0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b/>
                <w:lang w:val="en-US"/>
              </w:rPr>
            </w:pPr>
            <w:r w:rsidRPr="00887C73">
              <w:rPr>
                <w:b/>
                <w:lang w:val="en-US"/>
              </w:rPr>
              <w:t>122.0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апрель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53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53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34.6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34.6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jc w:val="center"/>
              <w:rPr>
                <w:lang w:val="en-US"/>
              </w:rPr>
            </w:pPr>
            <w:r w:rsidRPr="00887C73">
              <w:t>27</w:t>
            </w:r>
            <w:r w:rsidRPr="00887C73">
              <w:rPr>
                <w:lang w:val="en-US"/>
              </w:rPr>
              <w:t>.1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6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119.5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май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78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78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</w:pPr>
            <w:r w:rsidRPr="00887C73">
              <w:rPr>
                <w:lang w:val="en-US"/>
              </w:rPr>
              <w:t>х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</w:pPr>
            <w:r w:rsidRPr="00887C73">
              <w:t>х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x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x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sz w:val="20"/>
              </w:rPr>
            </w:pPr>
            <w:r w:rsidRPr="00887C73">
              <w:rPr>
                <w:sz w:val="20"/>
              </w:rPr>
              <w:t>июнь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</w:pPr>
            <w:r w:rsidRPr="00887C73">
              <w:t>613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</w:pPr>
            <w:r w:rsidRPr="00887C73">
              <w:t>69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</w:pPr>
            <w:r w:rsidRPr="00887C73">
              <w:t>в 3.5р.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39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x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x</w:t>
            </w:r>
          </w:p>
        </w:tc>
      </w:tr>
      <w:tr w:rsidR="00887C73" w:rsidRPr="00887C73" w:rsidTr="003C5B4B">
        <w:trPr>
          <w:trHeight w:val="350"/>
        </w:trPr>
        <w:tc>
          <w:tcPr>
            <w:tcW w:w="934" w:type="pct"/>
            <w:vAlign w:val="center"/>
          </w:tcPr>
          <w:p w:rsidR="00887C73" w:rsidRPr="00887C73" w:rsidRDefault="00887C73" w:rsidP="003C5B4B">
            <w:pPr>
              <w:pStyle w:val="af0"/>
              <w:ind w:left="170" w:hanging="28"/>
              <w:jc w:val="center"/>
              <w:rPr>
                <w:b/>
                <w:sz w:val="20"/>
              </w:rPr>
            </w:pPr>
            <w:r w:rsidRPr="00887C73">
              <w:rPr>
                <w:b/>
                <w:sz w:val="20"/>
              </w:rPr>
              <w:t>январь-июнь</w:t>
            </w:r>
          </w:p>
        </w:tc>
        <w:tc>
          <w:tcPr>
            <w:tcW w:w="731" w:type="pct"/>
            <w:vAlign w:val="center"/>
          </w:tcPr>
          <w:p w:rsidR="00887C73" w:rsidRPr="00887C73" w:rsidRDefault="00887C73" w:rsidP="003C5B4B">
            <w:pPr>
              <w:ind w:right="284"/>
              <w:jc w:val="center"/>
              <w:rPr>
                <w:b/>
              </w:rPr>
            </w:pPr>
            <w:r w:rsidRPr="00887C73">
              <w:rPr>
                <w:b/>
              </w:rPr>
              <w:t>910</w:t>
            </w:r>
          </w:p>
        </w:tc>
        <w:tc>
          <w:tcPr>
            <w:tcW w:w="744" w:type="pct"/>
            <w:vAlign w:val="center"/>
          </w:tcPr>
          <w:p w:rsidR="00887C73" w:rsidRPr="00887C73" w:rsidRDefault="00887C73" w:rsidP="003C5B4B">
            <w:pPr>
              <w:ind w:right="425"/>
              <w:jc w:val="center"/>
              <w:rPr>
                <w:b/>
              </w:rPr>
            </w:pPr>
            <w:r w:rsidRPr="00887C73">
              <w:rPr>
                <w:b/>
              </w:rPr>
              <w:t>366</w:t>
            </w:r>
          </w:p>
        </w:tc>
        <w:tc>
          <w:tcPr>
            <w:tcW w:w="585" w:type="pct"/>
            <w:vAlign w:val="center"/>
          </w:tcPr>
          <w:p w:rsidR="00887C73" w:rsidRPr="00887C73" w:rsidRDefault="00887C73" w:rsidP="003C5B4B">
            <w:pPr>
              <w:ind w:right="318"/>
              <w:jc w:val="center"/>
              <w:rPr>
                <w:b/>
              </w:rPr>
            </w:pPr>
            <w:r w:rsidRPr="00887C73">
              <w:rPr>
                <w:b/>
              </w:rPr>
              <w:t>115</w:t>
            </w:r>
          </w:p>
        </w:tc>
        <w:tc>
          <w:tcPr>
            <w:tcW w:w="665" w:type="pct"/>
            <w:vAlign w:val="center"/>
          </w:tcPr>
          <w:p w:rsidR="00887C73" w:rsidRPr="00887C73" w:rsidRDefault="00887C73" w:rsidP="003C5B4B">
            <w:pPr>
              <w:ind w:right="144"/>
              <w:jc w:val="center"/>
              <w:rPr>
                <w:b/>
              </w:rPr>
            </w:pPr>
            <w:r w:rsidRPr="00887C73">
              <w:rPr>
                <w:b/>
              </w:rPr>
              <w:t>46,3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887C73" w:rsidRDefault="00887C73" w:rsidP="003C5B4B">
            <w:pPr>
              <w:ind w:right="290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77.6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887C73" w:rsidRDefault="00887C73" w:rsidP="003C5B4B">
            <w:pPr>
              <w:tabs>
                <w:tab w:val="left" w:pos="844"/>
              </w:tabs>
              <w:ind w:right="458"/>
              <w:jc w:val="center"/>
              <w:rPr>
                <w:lang w:val="en-US"/>
              </w:rPr>
            </w:pPr>
            <w:r w:rsidRPr="00887C73">
              <w:rPr>
                <w:lang w:val="en-US"/>
              </w:rPr>
              <w:t>135.7</w:t>
            </w:r>
          </w:p>
        </w:tc>
      </w:tr>
    </w:tbl>
    <w:p w:rsidR="00B42185" w:rsidRPr="003C5B4B" w:rsidRDefault="003C5B4B" w:rsidP="003C5B4B">
      <w:pPr>
        <w:pStyle w:val="a9"/>
        <w:spacing w:line="264" w:lineRule="auto"/>
        <w:ind w:firstLine="709"/>
        <w:rPr>
          <w:color w:val="FF0000"/>
          <w:szCs w:val="24"/>
        </w:rPr>
      </w:pPr>
      <w:r w:rsidRPr="003C5B4B">
        <w:rPr>
          <w:rFonts w:cs="Arial"/>
        </w:rPr>
        <w:t>В целом по району за январь - июнь 2016 г. введено в действие  18 квартир (0,5 % от ввода в целом по области).</w:t>
      </w:r>
    </w:p>
    <w:p w:rsidR="00B42185" w:rsidRPr="007506A3" w:rsidRDefault="00B42185" w:rsidP="00B42185">
      <w:pPr>
        <w:jc w:val="both"/>
        <w:rPr>
          <w:color w:val="FF0000"/>
          <w:sz w:val="24"/>
          <w:szCs w:val="24"/>
        </w:rPr>
      </w:pPr>
    </w:p>
    <w:p w:rsidR="00417D6D" w:rsidRPr="007506A3" w:rsidRDefault="00453EFE" w:rsidP="00B977A1">
      <w:pPr>
        <w:pStyle w:val="Report"/>
        <w:spacing w:line="240" w:lineRule="auto"/>
        <w:ind w:firstLine="0"/>
        <w:rPr>
          <w:color w:val="FF0000"/>
          <w:szCs w:val="24"/>
        </w:rPr>
      </w:pPr>
      <w:r w:rsidRPr="007506A3">
        <w:rPr>
          <w:color w:val="FF0000"/>
          <w:szCs w:val="24"/>
        </w:rPr>
        <w:br w:type="page"/>
      </w:r>
    </w:p>
    <w:p w:rsidR="00B82CE8" w:rsidRPr="0054457D" w:rsidRDefault="00B82CE8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F8522C" w:rsidRPr="00105EA3" w:rsidRDefault="00B82CE8" w:rsidP="00F8522C">
      <w:pPr>
        <w:ind w:firstLine="540"/>
        <w:jc w:val="center"/>
        <w:rPr>
          <w:b/>
          <w:sz w:val="24"/>
          <w:szCs w:val="24"/>
        </w:rPr>
      </w:pPr>
      <w:r w:rsidRPr="00105EA3">
        <w:rPr>
          <w:b/>
          <w:sz w:val="24"/>
          <w:szCs w:val="24"/>
        </w:rPr>
        <w:t>КОММУНАЛЬНОЕ ХОЗЯЙСТВО</w:t>
      </w:r>
    </w:p>
    <w:p w:rsidR="00105EA3" w:rsidRPr="00105EA3" w:rsidRDefault="00105EA3" w:rsidP="00105EA3">
      <w:pPr>
        <w:pStyle w:val="aff7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105EA3" w:rsidRDefault="00105EA3" w:rsidP="00105EA3">
      <w:pPr>
        <w:pStyle w:val="aff7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 w:rsidRPr="00F1489B">
        <w:rPr>
          <w:rFonts w:ascii="Times New Roman" w:hAnsi="Times New Roman"/>
          <w:sz w:val="24"/>
        </w:rPr>
        <w:t xml:space="preserve">За </w:t>
      </w:r>
      <w:r w:rsidRPr="00F1489B">
        <w:rPr>
          <w:rFonts w:ascii="Times New Roman" w:hAnsi="Times New Roman"/>
          <w:i/>
          <w:sz w:val="24"/>
        </w:rPr>
        <w:t>январь-</w:t>
      </w:r>
      <w:r>
        <w:rPr>
          <w:rFonts w:ascii="Times New Roman" w:hAnsi="Times New Roman"/>
          <w:i/>
          <w:sz w:val="24"/>
        </w:rPr>
        <w:t>июнь</w:t>
      </w:r>
      <w:r w:rsidRPr="00F1489B">
        <w:rPr>
          <w:rFonts w:ascii="Times New Roman" w:hAnsi="Times New Roman"/>
          <w:i/>
          <w:sz w:val="24"/>
        </w:rPr>
        <w:t xml:space="preserve"> 2016</w:t>
      </w:r>
      <w:r>
        <w:rPr>
          <w:rFonts w:ascii="Times New Roman" w:hAnsi="Times New Roman"/>
          <w:sz w:val="24"/>
        </w:rPr>
        <w:t xml:space="preserve"> года на предприятиях и организациях, занимающихся обслуживанием жилищного фонда и оказывающих коммунальные услуги населению и </w:t>
      </w:r>
      <w:proofErr w:type="spellStart"/>
      <w:r>
        <w:rPr>
          <w:rFonts w:ascii="Times New Roman" w:hAnsi="Times New Roman"/>
          <w:sz w:val="24"/>
        </w:rPr>
        <w:t>бюджетофинансированным</w:t>
      </w:r>
      <w:proofErr w:type="spellEnd"/>
      <w:r>
        <w:rPr>
          <w:rFonts w:ascii="Times New Roman" w:hAnsi="Times New Roman"/>
          <w:sz w:val="24"/>
        </w:rPr>
        <w:t xml:space="preserve"> организациям:</w:t>
      </w:r>
    </w:p>
    <w:p w:rsidR="00105EA3" w:rsidRDefault="00105EA3" w:rsidP="00105EA3">
      <w:pPr>
        <w:pStyle w:val="aff7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>
        <w:rPr>
          <w:rFonts w:ascii="Times New Roman" w:hAnsi="Times New Roman"/>
          <w:b/>
          <w:color w:val="000000"/>
          <w:sz w:val="24"/>
        </w:rPr>
        <w:t xml:space="preserve">17004.6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>, что на 8.9% меньше, чем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январе-июне 2015 года. В сравнении с аналогичным периодом 2015 года д</w:t>
      </w:r>
      <w:r w:rsidRPr="0074557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ля до</w:t>
      </w:r>
      <w:r w:rsidRPr="00745570"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>ов</w:t>
      </w:r>
      <w:r w:rsidRPr="00745570">
        <w:rPr>
          <w:rFonts w:ascii="Times New Roman" w:hAnsi="Times New Roman"/>
          <w:sz w:val="24"/>
        </w:rPr>
        <w:t xml:space="preserve"> </w:t>
      </w:r>
      <w:r w:rsidRPr="00F1489B">
        <w:rPr>
          <w:rFonts w:ascii="Times New Roman" w:hAnsi="Times New Roman"/>
          <w:sz w:val="24"/>
        </w:rPr>
        <w:t>от населения</w:t>
      </w:r>
      <w:r>
        <w:rPr>
          <w:rFonts w:ascii="Times New Roman" w:hAnsi="Times New Roman"/>
          <w:sz w:val="24"/>
        </w:rPr>
        <w:t xml:space="preserve"> в общей сумме доходов увеличилась на 10.3%  и составила 7140.5 млн. рублей.</w:t>
      </w:r>
    </w:p>
    <w:p w:rsidR="00105EA3" w:rsidRPr="00265C3F" w:rsidRDefault="00105EA3" w:rsidP="00105EA3">
      <w:pPr>
        <w:pStyle w:val="aff7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</w:t>
      </w:r>
      <w:r w:rsidRPr="003F2ABF">
        <w:rPr>
          <w:rFonts w:ascii="Times New Roman" w:hAnsi="Times New Roman"/>
          <w:b/>
          <w:i/>
          <w:sz w:val="24"/>
        </w:rPr>
        <w:t>асходы</w:t>
      </w:r>
      <w:r w:rsidRPr="003F2AB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содержанию жилищно-коммунального хозяйства составляли </w:t>
      </w:r>
      <w:r>
        <w:rPr>
          <w:rFonts w:ascii="Times New Roman" w:hAnsi="Times New Roman"/>
          <w:b/>
          <w:sz w:val="24"/>
        </w:rPr>
        <w:t xml:space="preserve">16377.6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 xml:space="preserve"> и по сравнению с аналогичным периодом 2015 года уменьшились на 2.6%.  Основную часть – 15735.4 млн. рублей или 96.1</w:t>
      </w:r>
      <w:r w:rsidRPr="00427A4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всех расходов составляли </w:t>
      </w:r>
      <w:r w:rsidRPr="00A006AE">
        <w:rPr>
          <w:rFonts w:ascii="Times New Roman" w:hAnsi="Times New Roman"/>
          <w:sz w:val="24"/>
        </w:rPr>
        <w:t>эксплуатационные расходы</w:t>
      </w:r>
      <w:r>
        <w:rPr>
          <w:rFonts w:ascii="Times New Roman" w:hAnsi="Times New Roman"/>
          <w:sz w:val="24"/>
        </w:rPr>
        <w:t xml:space="preserve"> (материалы, топливо, электроэнергия, покупная вода, газ, </w:t>
      </w:r>
      <w:proofErr w:type="spellStart"/>
      <w:r>
        <w:rPr>
          <w:rFonts w:ascii="Times New Roman" w:hAnsi="Times New Roman"/>
          <w:sz w:val="24"/>
        </w:rPr>
        <w:t>теплоэнергия</w:t>
      </w:r>
      <w:proofErr w:type="spellEnd"/>
      <w:r>
        <w:rPr>
          <w:rFonts w:ascii="Times New Roman" w:hAnsi="Times New Roman"/>
          <w:sz w:val="24"/>
        </w:rPr>
        <w:t>, сточные воды, принятые от других коммуникаций, затраты на оплату труда, прочие затраты)</w:t>
      </w:r>
      <w:r w:rsidRPr="001123B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 общей суммы эксплуатационных расходов 7303.2 млн. рублей или 46.4% было затрачено на электроснабжение и 4120.6 млн. рублей</w:t>
      </w:r>
      <w:r w:rsidRPr="00F22B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26.2% – на теплоснабжение. Инвестиционные расходы обследованных организаций ЖКХ за январь-июнь 2016 года достигали 471.3 млн. рублей (по сравнению с аналогичным периодом 2015 года увеличение составляло</w:t>
      </w:r>
      <w:r w:rsidRPr="00B968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25.5%).</w:t>
      </w:r>
    </w:p>
    <w:p w:rsidR="00105EA3" w:rsidRPr="002700E5" w:rsidRDefault="00105EA3" w:rsidP="00105EA3">
      <w:pPr>
        <w:pStyle w:val="aff7"/>
        <w:spacing w:line="266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05EA3" w:rsidRPr="00E6165C" w:rsidRDefault="00105EA3" w:rsidP="00105EA3">
      <w:pPr>
        <w:pStyle w:val="aff7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E6165C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0632" w:type="dxa"/>
        <w:tblCellSpacing w:w="20" w:type="dxa"/>
        <w:tblInd w:w="-228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5388"/>
        <w:gridCol w:w="1241"/>
        <w:gridCol w:w="1190"/>
        <w:gridCol w:w="2813"/>
      </w:tblGrid>
      <w:tr w:rsidR="00105EA3" w:rsidRPr="00A479BC" w:rsidTr="00105EA3">
        <w:trPr>
          <w:tblCellSpacing w:w="20" w:type="dxa"/>
        </w:trPr>
        <w:tc>
          <w:tcPr>
            <w:tcW w:w="5328" w:type="dxa"/>
            <w:vMerge w:val="restart"/>
            <w:shd w:val="clear" w:color="auto" w:fill="auto"/>
          </w:tcPr>
          <w:p w:rsidR="00105EA3" w:rsidRPr="00A479BC" w:rsidRDefault="00105EA3" w:rsidP="00105EA3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105EA3" w:rsidRPr="00872F5F" w:rsidRDefault="00105EA3" w:rsidP="00105EA3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январь-июнь</w:t>
            </w:r>
          </w:p>
        </w:tc>
        <w:tc>
          <w:tcPr>
            <w:tcW w:w="2753" w:type="dxa"/>
            <w:shd w:val="clear" w:color="auto" w:fill="auto"/>
          </w:tcPr>
          <w:p w:rsidR="00105EA3" w:rsidRPr="00A479BC" w:rsidRDefault="00105EA3" w:rsidP="00105EA3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январь-июнь 2016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 в % к янва</w:t>
            </w:r>
            <w:r>
              <w:rPr>
                <w:rFonts w:ascii="Times New Roman" w:hAnsi="Times New Roman"/>
                <w:b/>
                <w:i/>
                <w:color w:val="000000"/>
              </w:rPr>
              <w:t>рю-июню 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</w:tr>
      <w:tr w:rsidR="00105EA3" w:rsidRPr="00A479BC" w:rsidTr="00105EA3">
        <w:trPr>
          <w:trHeight w:val="199"/>
          <w:tblCellSpacing w:w="20" w:type="dxa"/>
        </w:trPr>
        <w:tc>
          <w:tcPr>
            <w:tcW w:w="5328" w:type="dxa"/>
            <w:vMerge/>
            <w:shd w:val="clear" w:color="auto" w:fill="auto"/>
          </w:tcPr>
          <w:p w:rsidR="00105EA3" w:rsidRPr="00A479BC" w:rsidRDefault="00105EA3" w:rsidP="00105EA3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201" w:type="dxa"/>
            <w:shd w:val="clear" w:color="auto" w:fill="auto"/>
          </w:tcPr>
          <w:p w:rsidR="00105EA3" w:rsidRPr="00A479BC" w:rsidRDefault="00105EA3" w:rsidP="00105EA3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2016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1150" w:type="dxa"/>
            <w:shd w:val="clear" w:color="auto" w:fill="auto"/>
          </w:tcPr>
          <w:p w:rsidR="00105EA3" w:rsidRPr="00A479BC" w:rsidRDefault="00105EA3" w:rsidP="00105EA3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2753" w:type="dxa"/>
            <w:shd w:val="clear" w:color="auto" w:fill="auto"/>
          </w:tcPr>
          <w:p w:rsidR="00105EA3" w:rsidRPr="00A479BC" w:rsidRDefault="00105EA3" w:rsidP="00105EA3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0031D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2163.88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81285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1964.54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FF522C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110.1</w:t>
            </w: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B658B6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120.21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81285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109.14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FF522C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110.1</w:t>
            </w: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B658B6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2150.40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1A54C3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1952.06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FF522C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110.2</w:t>
            </w: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0031D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119.46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81285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108.45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FF522C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110.2</w:t>
            </w: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0031D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2019.69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1A54C3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1818.64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B658B6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111.1</w:t>
            </w:r>
          </w:p>
        </w:tc>
      </w:tr>
      <w:tr w:rsidR="00105EA3" w:rsidRPr="00A479BC" w:rsidTr="00105EA3">
        <w:trPr>
          <w:tblCellSpacing w:w="20" w:type="dxa"/>
        </w:trPr>
        <w:tc>
          <w:tcPr>
            <w:tcW w:w="5328" w:type="dxa"/>
            <w:shd w:val="clear" w:color="auto" w:fill="auto"/>
          </w:tcPr>
          <w:p w:rsidR="00105EA3" w:rsidRPr="00A2162F" w:rsidRDefault="00105EA3" w:rsidP="00105EA3">
            <w:pPr>
              <w:pStyle w:val="aff7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кв. м площади  жилья в месяц, рублей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105EA3" w:rsidRPr="000031D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112.21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105EA3" w:rsidRPr="0081285B" w:rsidRDefault="00105EA3" w:rsidP="00105EA3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101.03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105EA3" w:rsidRPr="00B658B6" w:rsidRDefault="00105EA3" w:rsidP="00105EA3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111.1</w:t>
            </w:r>
          </w:p>
        </w:tc>
      </w:tr>
    </w:tbl>
    <w:p w:rsidR="00F8522C" w:rsidRPr="00105EA3" w:rsidRDefault="00F8522C" w:rsidP="00F8522C">
      <w:pPr>
        <w:ind w:firstLine="540"/>
        <w:jc w:val="center"/>
        <w:rPr>
          <w:b/>
          <w:i/>
          <w:sz w:val="24"/>
          <w:szCs w:val="24"/>
        </w:rPr>
      </w:pPr>
    </w:p>
    <w:p w:rsidR="00024F21" w:rsidRPr="00105EA3" w:rsidRDefault="00024F21" w:rsidP="00024F21">
      <w:pPr>
        <w:pStyle w:val="aff7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 w:rsidRPr="00105EA3"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024F21" w:rsidRPr="00105EA3" w:rsidRDefault="00024F21" w:rsidP="00024F21">
      <w:pPr>
        <w:pStyle w:val="aff7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 w:rsidRPr="00105EA3">
        <w:rPr>
          <w:rFonts w:ascii="Times New Roman" w:hAnsi="Times New Roman"/>
          <w:sz w:val="24"/>
        </w:rPr>
        <w:lastRenderedPageBreak/>
        <w:t xml:space="preserve">За </w:t>
      </w:r>
      <w:r w:rsidR="00105EA3">
        <w:rPr>
          <w:rFonts w:ascii="Times New Roman" w:hAnsi="Times New Roman"/>
          <w:i/>
          <w:sz w:val="24"/>
        </w:rPr>
        <w:t>январь-июнь</w:t>
      </w:r>
      <w:r w:rsidRPr="00105EA3">
        <w:rPr>
          <w:rFonts w:ascii="Times New Roman" w:hAnsi="Times New Roman"/>
          <w:i/>
          <w:sz w:val="24"/>
        </w:rPr>
        <w:t xml:space="preserve"> 2016</w:t>
      </w:r>
      <w:r w:rsidRPr="00105EA3">
        <w:rPr>
          <w:rFonts w:ascii="Times New Roman" w:hAnsi="Times New Roman"/>
          <w:sz w:val="24"/>
        </w:rPr>
        <w:t xml:space="preserve"> года на предприятиях и организациях, занимающихся обслуживанием жилищного фонда и оказывающих коммунал</w:t>
      </w:r>
      <w:r w:rsidR="00750E74" w:rsidRPr="00105EA3">
        <w:rPr>
          <w:rFonts w:ascii="Times New Roman" w:hAnsi="Times New Roman"/>
          <w:sz w:val="24"/>
        </w:rPr>
        <w:t xml:space="preserve">ьные услуги населению и </w:t>
      </w:r>
      <w:proofErr w:type="spellStart"/>
      <w:r w:rsidR="00750E74" w:rsidRPr="00105EA3">
        <w:rPr>
          <w:rFonts w:ascii="Times New Roman" w:hAnsi="Times New Roman"/>
          <w:sz w:val="24"/>
        </w:rPr>
        <w:t>бюджето</w:t>
      </w:r>
      <w:r w:rsidRPr="00105EA3">
        <w:rPr>
          <w:rFonts w:ascii="Times New Roman" w:hAnsi="Times New Roman"/>
          <w:sz w:val="24"/>
        </w:rPr>
        <w:t>финансированным</w:t>
      </w:r>
      <w:proofErr w:type="spellEnd"/>
      <w:r w:rsidRPr="00105EA3">
        <w:rPr>
          <w:rFonts w:ascii="Times New Roman" w:hAnsi="Times New Roman"/>
          <w:sz w:val="24"/>
        </w:rPr>
        <w:t xml:space="preserve"> организациям:</w:t>
      </w:r>
    </w:p>
    <w:p w:rsidR="005D0F81" w:rsidRPr="005267FB" w:rsidRDefault="005D0F81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AE59EE" w:rsidRDefault="00F8522C" w:rsidP="00F8522C">
      <w:pPr>
        <w:jc w:val="center"/>
        <w:rPr>
          <w:b/>
          <w:sz w:val="24"/>
          <w:szCs w:val="24"/>
        </w:rPr>
      </w:pPr>
      <w:r w:rsidRPr="00AE59EE">
        <w:rPr>
          <w:b/>
          <w:sz w:val="24"/>
          <w:szCs w:val="24"/>
        </w:rPr>
        <w:t>Результаты д</w:t>
      </w:r>
      <w:r w:rsidR="00B52521" w:rsidRPr="00AE59EE">
        <w:rPr>
          <w:b/>
          <w:sz w:val="24"/>
          <w:szCs w:val="24"/>
        </w:rPr>
        <w:t>еятельности предприятий ЖКХ за 1</w:t>
      </w:r>
      <w:r w:rsidRPr="00AE59EE">
        <w:rPr>
          <w:b/>
          <w:sz w:val="24"/>
          <w:szCs w:val="24"/>
        </w:rPr>
        <w:t xml:space="preserve"> квартал 201</w:t>
      </w:r>
      <w:r w:rsidR="005D0F81" w:rsidRPr="00AE59EE">
        <w:rPr>
          <w:b/>
          <w:sz w:val="24"/>
          <w:szCs w:val="24"/>
        </w:rPr>
        <w:t>6</w:t>
      </w:r>
      <w:r w:rsidRPr="00AE59EE">
        <w:rPr>
          <w:b/>
          <w:sz w:val="24"/>
          <w:szCs w:val="24"/>
        </w:rPr>
        <w:t>г.</w:t>
      </w:r>
    </w:p>
    <w:p w:rsidR="00F8522C" w:rsidRPr="00AE59EE" w:rsidRDefault="00F8522C" w:rsidP="00B82CE8">
      <w:pPr>
        <w:jc w:val="right"/>
        <w:rPr>
          <w:b/>
        </w:rPr>
      </w:pPr>
      <w:proofErr w:type="spellStart"/>
      <w:r w:rsidRPr="00AE59EE">
        <w:rPr>
          <w:b/>
        </w:rPr>
        <w:t>Тыс.руб</w:t>
      </w:r>
      <w:proofErr w:type="spellEnd"/>
      <w:r w:rsidRPr="00AE59EE">
        <w:rPr>
          <w:b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94"/>
        <w:gridCol w:w="2473"/>
        <w:gridCol w:w="2386"/>
        <w:gridCol w:w="2811"/>
      </w:tblGrid>
      <w:tr w:rsidR="005267FB" w:rsidRPr="00AE59EE" w:rsidTr="00842DF7">
        <w:tc>
          <w:tcPr>
            <w:tcW w:w="2711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Наименование услуги</w:t>
            </w:r>
          </w:p>
        </w:tc>
        <w:tc>
          <w:tcPr>
            <w:tcW w:w="2500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Доходы</w:t>
            </w:r>
          </w:p>
        </w:tc>
        <w:tc>
          <w:tcPr>
            <w:tcW w:w="2410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Расходы</w:t>
            </w:r>
          </w:p>
        </w:tc>
        <w:tc>
          <w:tcPr>
            <w:tcW w:w="2835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Финансовый результат</w:t>
            </w:r>
          </w:p>
        </w:tc>
      </w:tr>
      <w:tr w:rsidR="005267FB" w:rsidRPr="00AE59EE" w:rsidTr="00842DF7">
        <w:tc>
          <w:tcPr>
            <w:tcW w:w="2711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Водоснабжение</w:t>
            </w:r>
          </w:p>
        </w:tc>
        <w:tc>
          <w:tcPr>
            <w:tcW w:w="2500" w:type="dxa"/>
          </w:tcPr>
          <w:p w:rsidR="00DD074F" w:rsidRPr="00AE59EE" w:rsidRDefault="00B4457C" w:rsidP="00B4457C">
            <w:pPr>
              <w:jc w:val="center"/>
            </w:pPr>
            <w:r w:rsidRPr="00AE59EE">
              <w:t>8976,4</w:t>
            </w:r>
          </w:p>
        </w:tc>
        <w:tc>
          <w:tcPr>
            <w:tcW w:w="2410" w:type="dxa"/>
          </w:tcPr>
          <w:p w:rsidR="00DD074F" w:rsidRPr="00AE59EE" w:rsidRDefault="00B4457C" w:rsidP="00B4457C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8067,4</w:t>
            </w:r>
          </w:p>
        </w:tc>
        <w:tc>
          <w:tcPr>
            <w:tcW w:w="2835" w:type="dxa"/>
          </w:tcPr>
          <w:p w:rsidR="00DD074F" w:rsidRPr="00AE59EE" w:rsidRDefault="00B4457C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909,0</w:t>
            </w:r>
          </w:p>
        </w:tc>
      </w:tr>
      <w:tr w:rsidR="005267FB" w:rsidRPr="00AE59EE" w:rsidTr="00842DF7">
        <w:tc>
          <w:tcPr>
            <w:tcW w:w="2711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Водоотведение</w:t>
            </w:r>
          </w:p>
        </w:tc>
        <w:tc>
          <w:tcPr>
            <w:tcW w:w="2500" w:type="dxa"/>
          </w:tcPr>
          <w:p w:rsidR="00DD074F" w:rsidRPr="00AE59EE" w:rsidRDefault="00B4457C" w:rsidP="00DD074F">
            <w:pPr>
              <w:jc w:val="center"/>
            </w:pPr>
            <w:r w:rsidRPr="00AE59EE">
              <w:t>1997,4</w:t>
            </w:r>
          </w:p>
        </w:tc>
        <w:tc>
          <w:tcPr>
            <w:tcW w:w="2410" w:type="dxa"/>
          </w:tcPr>
          <w:p w:rsidR="00DD074F" w:rsidRPr="00AE59EE" w:rsidRDefault="00B4457C" w:rsidP="00B4457C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1341,3</w:t>
            </w:r>
          </w:p>
        </w:tc>
        <w:tc>
          <w:tcPr>
            <w:tcW w:w="2835" w:type="dxa"/>
          </w:tcPr>
          <w:p w:rsidR="00DD074F" w:rsidRPr="00AE59EE" w:rsidRDefault="00B4457C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656,1</w:t>
            </w:r>
          </w:p>
        </w:tc>
      </w:tr>
      <w:tr w:rsidR="005267FB" w:rsidRPr="00AE59EE" w:rsidTr="00842DF7">
        <w:tc>
          <w:tcPr>
            <w:tcW w:w="2711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Теплоснабжение</w:t>
            </w:r>
          </w:p>
        </w:tc>
        <w:tc>
          <w:tcPr>
            <w:tcW w:w="2500" w:type="dxa"/>
          </w:tcPr>
          <w:p w:rsidR="00DD074F" w:rsidRPr="00AE59EE" w:rsidRDefault="00B4457C" w:rsidP="00DD074F">
            <w:pPr>
              <w:jc w:val="center"/>
            </w:pPr>
            <w:r w:rsidRPr="00AE59EE">
              <w:t>49552,1</w:t>
            </w:r>
          </w:p>
        </w:tc>
        <w:tc>
          <w:tcPr>
            <w:tcW w:w="2410" w:type="dxa"/>
          </w:tcPr>
          <w:p w:rsidR="00DD074F" w:rsidRPr="00AE59EE" w:rsidRDefault="00B4457C" w:rsidP="00B4457C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71022,9</w:t>
            </w:r>
          </w:p>
        </w:tc>
        <w:tc>
          <w:tcPr>
            <w:tcW w:w="2835" w:type="dxa"/>
          </w:tcPr>
          <w:p w:rsidR="00DD074F" w:rsidRPr="00AE59EE" w:rsidRDefault="00B4457C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-21470,8</w:t>
            </w:r>
          </w:p>
        </w:tc>
      </w:tr>
      <w:tr w:rsidR="005267FB" w:rsidRPr="00AE59EE" w:rsidTr="00842DF7">
        <w:tc>
          <w:tcPr>
            <w:tcW w:w="2711" w:type="dxa"/>
          </w:tcPr>
          <w:p w:rsidR="00DD074F" w:rsidRPr="00AE59EE" w:rsidRDefault="00DD074F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Жилищные услуги</w:t>
            </w:r>
          </w:p>
        </w:tc>
        <w:tc>
          <w:tcPr>
            <w:tcW w:w="2500" w:type="dxa"/>
          </w:tcPr>
          <w:p w:rsidR="00DD074F" w:rsidRPr="00AE59EE" w:rsidRDefault="00B4457C" w:rsidP="00DD074F">
            <w:pPr>
              <w:jc w:val="center"/>
            </w:pPr>
            <w:r w:rsidRPr="00AE59EE">
              <w:t>1735,3</w:t>
            </w:r>
          </w:p>
        </w:tc>
        <w:tc>
          <w:tcPr>
            <w:tcW w:w="2410" w:type="dxa"/>
          </w:tcPr>
          <w:p w:rsidR="00DD074F" w:rsidRPr="00AE59EE" w:rsidRDefault="00B4457C" w:rsidP="00B4457C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1658,0</w:t>
            </w:r>
          </w:p>
        </w:tc>
        <w:tc>
          <w:tcPr>
            <w:tcW w:w="2835" w:type="dxa"/>
          </w:tcPr>
          <w:p w:rsidR="00DD074F" w:rsidRPr="00AE59EE" w:rsidRDefault="00B4457C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77,3</w:t>
            </w:r>
          </w:p>
        </w:tc>
      </w:tr>
      <w:tr w:rsidR="005267FB" w:rsidRPr="00AE59EE" w:rsidTr="00842DF7">
        <w:tc>
          <w:tcPr>
            <w:tcW w:w="2711" w:type="dxa"/>
          </w:tcPr>
          <w:p w:rsidR="00EE00BB" w:rsidRPr="00AE59EE" w:rsidRDefault="00EE00BB" w:rsidP="00DD074F">
            <w:pPr>
              <w:jc w:val="center"/>
              <w:rPr>
                <w:b/>
              </w:rPr>
            </w:pPr>
            <w:r w:rsidRPr="00AE59EE">
              <w:rPr>
                <w:b/>
              </w:rPr>
              <w:t>ВСЕГО:</w:t>
            </w:r>
          </w:p>
        </w:tc>
        <w:tc>
          <w:tcPr>
            <w:tcW w:w="2500" w:type="dxa"/>
          </w:tcPr>
          <w:p w:rsidR="00EE00BB" w:rsidRPr="00AE59EE" w:rsidRDefault="00AE59EE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62261,2</w:t>
            </w:r>
          </w:p>
        </w:tc>
        <w:tc>
          <w:tcPr>
            <w:tcW w:w="2410" w:type="dxa"/>
          </w:tcPr>
          <w:p w:rsidR="00EE00BB" w:rsidRPr="00AE59EE" w:rsidRDefault="00AE59EE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82089,6</w:t>
            </w:r>
          </w:p>
        </w:tc>
        <w:tc>
          <w:tcPr>
            <w:tcW w:w="2835" w:type="dxa"/>
          </w:tcPr>
          <w:p w:rsidR="00EE00BB" w:rsidRPr="00AE59EE" w:rsidRDefault="00AE59EE" w:rsidP="00AE59EE">
            <w:pPr>
              <w:jc w:val="center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-19828,4</w:t>
            </w:r>
          </w:p>
        </w:tc>
      </w:tr>
    </w:tbl>
    <w:p w:rsidR="00DD074F" w:rsidRPr="005267FB" w:rsidRDefault="00DD074F" w:rsidP="00DD074F">
      <w:pPr>
        <w:jc w:val="center"/>
        <w:rPr>
          <w:b/>
          <w:color w:val="FF0000"/>
        </w:rPr>
      </w:pPr>
    </w:p>
    <w:p w:rsidR="00B52521" w:rsidRPr="00AE59EE" w:rsidRDefault="00B52521" w:rsidP="00F8522C">
      <w:pPr>
        <w:jc w:val="center"/>
        <w:rPr>
          <w:b/>
          <w:sz w:val="24"/>
          <w:szCs w:val="24"/>
        </w:rPr>
      </w:pPr>
      <w:r w:rsidRPr="00AE59EE">
        <w:rPr>
          <w:b/>
          <w:sz w:val="24"/>
          <w:szCs w:val="24"/>
        </w:rPr>
        <w:t>Обслуживаемый жилищный фонд</w:t>
      </w:r>
    </w:p>
    <w:p w:rsidR="00B52521" w:rsidRPr="00AE59EE" w:rsidRDefault="00B52521" w:rsidP="00F8522C">
      <w:pPr>
        <w:jc w:val="center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694"/>
        <w:gridCol w:w="2693"/>
        <w:gridCol w:w="1276"/>
        <w:gridCol w:w="1417"/>
      </w:tblGrid>
      <w:tr w:rsidR="005267FB" w:rsidRPr="00AE59EE" w:rsidTr="00B52521">
        <w:trPr>
          <w:trHeight w:val="360"/>
        </w:trPr>
        <w:tc>
          <w:tcPr>
            <w:tcW w:w="10490" w:type="dxa"/>
            <w:gridSpan w:val="6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Жилищные услуги</w:t>
            </w:r>
          </w:p>
        </w:tc>
      </w:tr>
      <w:tr w:rsidR="005267FB" w:rsidRPr="00AE59EE" w:rsidTr="00B52521">
        <w:trPr>
          <w:trHeight w:val="375"/>
        </w:trPr>
        <w:tc>
          <w:tcPr>
            <w:tcW w:w="1418" w:type="dxa"/>
            <w:vMerge w:val="restart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плата за пользование жилым помещением (плата за наем)</w:t>
            </w:r>
          </w:p>
        </w:tc>
        <w:tc>
          <w:tcPr>
            <w:tcW w:w="9072" w:type="dxa"/>
            <w:gridSpan w:val="5"/>
            <w:vAlign w:val="center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содержание и ремонт жилого помещения</w:t>
            </w:r>
          </w:p>
        </w:tc>
      </w:tr>
      <w:tr w:rsidR="005267FB" w:rsidRPr="00AE59EE" w:rsidTr="00B52521">
        <w:trPr>
          <w:trHeight w:val="270"/>
        </w:trPr>
        <w:tc>
          <w:tcPr>
            <w:tcW w:w="1418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992" w:type="dxa"/>
            <w:vMerge w:val="restart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всего</w:t>
            </w:r>
          </w:p>
        </w:tc>
        <w:tc>
          <w:tcPr>
            <w:tcW w:w="8080" w:type="dxa"/>
            <w:gridSpan w:val="4"/>
            <w:vAlign w:val="center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 том числе:</w:t>
            </w:r>
          </w:p>
        </w:tc>
      </w:tr>
      <w:tr w:rsidR="005267FB" w:rsidRPr="00AE59EE" w:rsidTr="00B52521">
        <w:trPr>
          <w:trHeight w:val="1001"/>
        </w:trPr>
        <w:tc>
          <w:tcPr>
            <w:tcW w:w="1418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992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2694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 жилых домах со всеми видами благоустройства, включая лифты и мусоропроводы</w:t>
            </w:r>
          </w:p>
        </w:tc>
        <w:tc>
          <w:tcPr>
            <w:tcW w:w="2693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276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вывоз твердых бытовых отходов</w:t>
            </w:r>
          </w:p>
        </w:tc>
        <w:tc>
          <w:tcPr>
            <w:tcW w:w="1417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капитальный ремонт</w:t>
            </w:r>
          </w:p>
        </w:tc>
      </w:tr>
      <w:tr w:rsidR="005267FB" w:rsidRPr="00AE59EE" w:rsidTr="00B52521">
        <w:trPr>
          <w:trHeight w:val="300"/>
        </w:trPr>
        <w:tc>
          <w:tcPr>
            <w:tcW w:w="1418" w:type="dxa"/>
            <w:vAlign w:val="bottom"/>
          </w:tcPr>
          <w:p w:rsidR="00B52521" w:rsidRPr="00AE59EE" w:rsidRDefault="00AE59EE" w:rsidP="00AE59EE">
            <w:pPr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11634</w:t>
            </w:r>
          </w:p>
        </w:tc>
        <w:tc>
          <w:tcPr>
            <w:tcW w:w="992" w:type="dxa"/>
            <w:vAlign w:val="bottom"/>
          </w:tcPr>
          <w:p w:rsidR="00B52521" w:rsidRPr="00AE59EE" w:rsidRDefault="00AE59EE" w:rsidP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34552</w:t>
            </w:r>
          </w:p>
        </w:tc>
        <w:tc>
          <w:tcPr>
            <w:tcW w:w="2694" w:type="dxa"/>
            <w:vAlign w:val="bottom"/>
          </w:tcPr>
          <w:p w:rsidR="00B52521" w:rsidRPr="00AE59EE" w:rsidRDefault="00B52521">
            <w:pPr>
              <w:jc w:val="right"/>
            </w:pPr>
            <w:r w:rsidRPr="00AE59EE">
              <w:t>-</w:t>
            </w:r>
          </w:p>
        </w:tc>
        <w:tc>
          <w:tcPr>
            <w:tcW w:w="2693" w:type="dxa"/>
            <w:vAlign w:val="bottom"/>
          </w:tcPr>
          <w:p w:rsidR="00B52521" w:rsidRPr="00AE59EE" w:rsidRDefault="00AE59EE" w:rsidP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33163</w:t>
            </w:r>
          </w:p>
        </w:tc>
        <w:tc>
          <w:tcPr>
            <w:tcW w:w="1276" w:type="dxa"/>
            <w:vAlign w:val="bottom"/>
          </w:tcPr>
          <w:p w:rsidR="00B52521" w:rsidRPr="00AE59EE" w:rsidRDefault="00B52521">
            <w:pPr>
              <w:jc w:val="right"/>
            </w:pPr>
            <w:r w:rsidRPr="00AE59EE">
              <w:t>-</w:t>
            </w:r>
          </w:p>
        </w:tc>
        <w:tc>
          <w:tcPr>
            <w:tcW w:w="1417" w:type="dxa"/>
            <w:vAlign w:val="bottom"/>
          </w:tcPr>
          <w:p w:rsidR="00B52521" w:rsidRPr="00AE59EE" w:rsidRDefault="00B52521">
            <w:pPr>
              <w:jc w:val="right"/>
            </w:pPr>
            <w:r w:rsidRPr="00AE59EE">
              <w:t>-</w:t>
            </w:r>
          </w:p>
        </w:tc>
      </w:tr>
    </w:tbl>
    <w:p w:rsidR="005D0F81" w:rsidRPr="00AE59EE" w:rsidRDefault="005D0F81" w:rsidP="00024F21">
      <w:pPr>
        <w:pStyle w:val="Report"/>
        <w:spacing w:line="240" w:lineRule="auto"/>
        <w:ind w:firstLine="0"/>
        <w:jc w:val="center"/>
        <w:rPr>
          <w:sz w:val="20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418"/>
        <w:gridCol w:w="1417"/>
        <w:gridCol w:w="1985"/>
        <w:gridCol w:w="2126"/>
      </w:tblGrid>
      <w:tr w:rsidR="005267FB" w:rsidRPr="00AE59EE" w:rsidTr="00B52521">
        <w:trPr>
          <w:trHeight w:val="345"/>
        </w:trPr>
        <w:tc>
          <w:tcPr>
            <w:tcW w:w="10490" w:type="dxa"/>
            <w:gridSpan w:val="7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Коммунальные услуги</w:t>
            </w:r>
          </w:p>
        </w:tc>
      </w:tr>
      <w:tr w:rsidR="005267FB" w:rsidRPr="00AE59EE" w:rsidTr="00B52521">
        <w:trPr>
          <w:trHeight w:val="412"/>
        </w:trPr>
        <w:tc>
          <w:tcPr>
            <w:tcW w:w="1134" w:type="dxa"/>
            <w:vMerge w:val="restart"/>
            <w:hideMark/>
          </w:tcPr>
          <w:p w:rsidR="00B52521" w:rsidRPr="00AE59EE" w:rsidRDefault="00B52521" w:rsidP="00F867D7">
            <w:pPr>
              <w:jc w:val="center"/>
            </w:pPr>
            <w:proofErr w:type="spellStart"/>
            <w:r w:rsidRPr="00AE59EE">
              <w:t>водоснаб-жение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B52521" w:rsidRPr="00AE59EE" w:rsidRDefault="00B52521" w:rsidP="00B52521">
            <w:pPr>
              <w:jc w:val="center"/>
            </w:pPr>
            <w:proofErr w:type="spellStart"/>
            <w:r w:rsidRPr="00AE59EE">
              <w:t>водоотве-дение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B52521" w:rsidRPr="00AE59EE" w:rsidRDefault="00B52521" w:rsidP="00B52521">
            <w:pPr>
              <w:jc w:val="center"/>
            </w:pPr>
            <w:r w:rsidRPr="00AE59EE">
              <w:t>горячее водо-снабжение</w:t>
            </w:r>
          </w:p>
        </w:tc>
        <w:tc>
          <w:tcPr>
            <w:tcW w:w="1418" w:type="dxa"/>
            <w:vMerge w:val="restart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отопление</w:t>
            </w:r>
          </w:p>
        </w:tc>
        <w:tc>
          <w:tcPr>
            <w:tcW w:w="1417" w:type="dxa"/>
            <w:vMerge w:val="restart"/>
            <w:hideMark/>
          </w:tcPr>
          <w:p w:rsidR="00B52521" w:rsidRPr="00AE59EE" w:rsidRDefault="00B52521" w:rsidP="00B52521">
            <w:pPr>
              <w:spacing w:after="240"/>
              <w:jc w:val="center"/>
            </w:pPr>
            <w:proofErr w:type="spellStart"/>
            <w:r w:rsidRPr="00AE59EE">
              <w:t>электроснаб-жение</w:t>
            </w:r>
            <w:proofErr w:type="spellEnd"/>
          </w:p>
        </w:tc>
        <w:tc>
          <w:tcPr>
            <w:tcW w:w="4111" w:type="dxa"/>
            <w:gridSpan w:val="2"/>
            <w:hideMark/>
          </w:tcPr>
          <w:p w:rsidR="00B52521" w:rsidRPr="00AE59EE" w:rsidRDefault="00B52521" w:rsidP="00F867D7">
            <w:pPr>
              <w:ind w:left="76" w:hanging="76"/>
              <w:jc w:val="center"/>
            </w:pPr>
            <w:r w:rsidRPr="00AE59EE">
              <w:t>в том числе:</w:t>
            </w:r>
          </w:p>
        </w:tc>
      </w:tr>
      <w:tr w:rsidR="005267FB" w:rsidRPr="00AE59EE" w:rsidTr="00B52521">
        <w:trPr>
          <w:trHeight w:val="489"/>
        </w:trPr>
        <w:tc>
          <w:tcPr>
            <w:tcW w:w="1134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1134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1276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1418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1417" w:type="dxa"/>
            <w:vMerge/>
            <w:vAlign w:val="center"/>
            <w:hideMark/>
          </w:tcPr>
          <w:p w:rsidR="00B52521" w:rsidRPr="00AE59EE" w:rsidRDefault="00B52521" w:rsidP="00F867D7"/>
        </w:tc>
        <w:tc>
          <w:tcPr>
            <w:tcW w:w="1985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 домах с газовыми плитами</w:t>
            </w:r>
          </w:p>
        </w:tc>
        <w:tc>
          <w:tcPr>
            <w:tcW w:w="2126" w:type="dxa"/>
            <w:hideMark/>
          </w:tcPr>
          <w:p w:rsidR="00B52521" w:rsidRPr="00AE59EE" w:rsidRDefault="00B52521" w:rsidP="00F867D7">
            <w:pPr>
              <w:jc w:val="center"/>
            </w:pPr>
            <w:r w:rsidRPr="00AE59EE">
              <w:t>в домах с электро-плитами</w:t>
            </w:r>
          </w:p>
        </w:tc>
      </w:tr>
      <w:tr w:rsidR="00AE59EE" w:rsidRPr="00AE59EE" w:rsidTr="00B52521">
        <w:trPr>
          <w:trHeight w:val="315"/>
        </w:trPr>
        <w:tc>
          <w:tcPr>
            <w:tcW w:w="1134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135425</w:t>
            </w:r>
          </w:p>
        </w:tc>
        <w:tc>
          <w:tcPr>
            <w:tcW w:w="1134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36748</w:t>
            </w:r>
          </w:p>
        </w:tc>
        <w:tc>
          <w:tcPr>
            <w:tcW w:w="1276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52427</w:t>
            </w:r>
          </w:p>
        </w:tc>
        <w:tc>
          <w:tcPr>
            <w:tcW w:w="1417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  <w:hideMark/>
          </w:tcPr>
          <w:p w:rsidR="00AE59EE" w:rsidRPr="00AE59EE" w:rsidRDefault="00AE59EE">
            <w:pPr>
              <w:jc w:val="right"/>
              <w:rPr>
                <w:sz w:val="22"/>
                <w:szCs w:val="22"/>
              </w:rPr>
            </w:pPr>
            <w:r w:rsidRPr="00AE59EE">
              <w:rPr>
                <w:sz w:val="22"/>
                <w:szCs w:val="22"/>
              </w:rPr>
              <w:t>-</w:t>
            </w:r>
          </w:p>
        </w:tc>
      </w:tr>
    </w:tbl>
    <w:p w:rsidR="00024F21" w:rsidRDefault="00024F21" w:rsidP="00B977A1">
      <w:pPr>
        <w:jc w:val="center"/>
        <w:rPr>
          <w:b/>
          <w:color w:val="FF0000"/>
          <w:sz w:val="24"/>
          <w:szCs w:val="24"/>
        </w:rPr>
      </w:pPr>
    </w:p>
    <w:p w:rsidR="005D0F81" w:rsidRDefault="005D0F81" w:rsidP="00B977A1">
      <w:pPr>
        <w:jc w:val="center"/>
        <w:rPr>
          <w:b/>
          <w:color w:val="FF0000"/>
          <w:sz w:val="24"/>
          <w:szCs w:val="24"/>
        </w:rPr>
      </w:pPr>
    </w:p>
    <w:p w:rsidR="00F91960" w:rsidRPr="00534BB3" w:rsidRDefault="00B82CE8" w:rsidP="00B977A1">
      <w:pPr>
        <w:jc w:val="center"/>
        <w:rPr>
          <w:sz w:val="24"/>
          <w:szCs w:val="24"/>
        </w:rPr>
      </w:pPr>
      <w:r w:rsidRPr="00534BB3">
        <w:rPr>
          <w:b/>
          <w:sz w:val="24"/>
          <w:szCs w:val="24"/>
        </w:rPr>
        <w:t>ПИЩЕВАЯ ПРОМЫШЛЕННОСТЬ</w:t>
      </w:r>
      <w:r w:rsidRPr="00534BB3">
        <w:rPr>
          <w:b/>
          <w:i/>
          <w:sz w:val="24"/>
          <w:szCs w:val="24"/>
        </w:rPr>
        <w:t>.</w:t>
      </w:r>
    </w:p>
    <w:p w:rsidR="00F91960" w:rsidRPr="00534BB3" w:rsidRDefault="00F91960" w:rsidP="00F91960">
      <w:pPr>
        <w:rPr>
          <w:sz w:val="24"/>
          <w:szCs w:val="24"/>
        </w:rPr>
      </w:pPr>
    </w:p>
    <w:p w:rsidR="00F91960" w:rsidRPr="00534BB3" w:rsidRDefault="00F91960" w:rsidP="00F91960">
      <w:pPr>
        <w:ind w:firstLine="567"/>
        <w:jc w:val="both"/>
        <w:rPr>
          <w:sz w:val="24"/>
          <w:szCs w:val="24"/>
        </w:rPr>
      </w:pPr>
      <w:r w:rsidRPr="00534BB3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534BB3">
        <w:rPr>
          <w:sz w:val="24"/>
          <w:szCs w:val="24"/>
        </w:rPr>
        <w:t xml:space="preserve"> кооперации, частными пекарнями</w:t>
      </w:r>
      <w:r w:rsidR="00D714DE" w:rsidRPr="00534BB3">
        <w:rPr>
          <w:sz w:val="24"/>
          <w:szCs w:val="24"/>
        </w:rPr>
        <w:t>, ПСПК «</w:t>
      </w:r>
      <w:proofErr w:type="spellStart"/>
      <w:r w:rsidR="00D714DE" w:rsidRPr="00534BB3">
        <w:rPr>
          <w:sz w:val="24"/>
          <w:szCs w:val="24"/>
        </w:rPr>
        <w:t>Куендатским</w:t>
      </w:r>
      <w:proofErr w:type="spellEnd"/>
      <w:r w:rsidR="00D714DE" w:rsidRPr="00534BB3">
        <w:rPr>
          <w:sz w:val="24"/>
          <w:szCs w:val="24"/>
        </w:rPr>
        <w:t>», ООО «</w:t>
      </w:r>
      <w:proofErr w:type="spellStart"/>
      <w:r w:rsidR="00D714DE" w:rsidRPr="00534BB3">
        <w:rPr>
          <w:sz w:val="24"/>
          <w:szCs w:val="24"/>
        </w:rPr>
        <w:t>Куендат</w:t>
      </w:r>
      <w:proofErr w:type="spellEnd"/>
      <w:r w:rsidR="00D714DE" w:rsidRPr="00534BB3">
        <w:rPr>
          <w:sz w:val="24"/>
          <w:szCs w:val="24"/>
        </w:rPr>
        <w:t>»</w:t>
      </w:r>
      <w:r w:rsidRPr="00534BB3">
        <w:rPr>
          <w:sz w:val="24"/>
          <w:szCs w:val="24"/>
        </w:rPr>
        <w:t>.</w:t>
      </w:r>
    </w:p>
    <w:p w:rsidR="00F91960" w:rsidRPr="00534BB3" w:rsidRDefault="00F91960" w:rsidP="00F91960">
      <w:pPr>
        <w:jc w:val="both"/>
        <w:rPr>
          <w:sz w:val="24"/>
          <w:szCs w:val="24"/>
        </w:rPr>
      </w:pPr>
    </w:p>
    <w:p w:rsidR="00F91960" w:rsidRPr="007B0614" w:rsidRDefault="00B977A1" w:rsidP="00F91960">
      <w:pPr>
        <w:pStyle w:val="8"/>
        <w:jc w:val="center"/>
        <w:rPr>
          <w:i w:val="0"/>
          <w:szCs w:val="24"/>
        </w:rPr>
      </w:pPr>
      <w:r w:rsidRPr="007B0614">
        <w:rPr>
          <w:i w:val="0"/>
          <w:szCs w:val="24"/>
        </w:rPr>
        <w:t>Производство пищевых продуктов</w:t>
      </w:r>
      <w:r w:rsidR="00F91960" w:rsidRPr="007B0614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7B0614">
        <w:rPr>
          <w:i w:val="0"/>
          <w:szCs w:val="24"/>
        </w:rPr>
        <w:t>АЙПО</w:t>
      </w:r>
      <w:r w:rsidR="00F91960" w:rsidRPr="007B0614">
        <w:rPr>
          <w:i w:val="0"/>
          <w:szCs w:val="24"/>
        </w:rPr>
        <w:t xml:space="preserve"> на 01.</w:t>
      </w:r>
      <w:r w:rsidRPr="007B0614">
        <w:rPr>
          <w:i w:val="0"/>
          <w:szCs w:val="24"/>
        </w:rPr>
        <w:t>0</w:t>
      </w:r>
      <w:r w:rsidR="00B17998" w:rsidRPr="007B0614">
        <w:rPr>
          <w:i w:val="0"/>
          <w:szCs w:val="24"/>
        </w:rPr>
        <w:t>7</w:t>
      </w:r>
      <w:r w:rsidR="00D714DE" w:rsidRPr="007B0614">
        <w:rPr>
          <w:i w:val="0"/>
          <w:szCs w:val="24"/>
        </w:rPr>
        <w:t>.</w:t>
      </w:r>
      <w:r w:rsidR="00F91960" w:rsidRPr="007B0614">
        <w:rPr>
          <w:i w:val="0"/>
          <w:szCs w:val="24"/>
        </w:rPr>
        <w:t>20</w:t>
      </w:r>
      <w:r w:rsidR="00D714DE" w:rsidRPr="007B0614">
        <w:rPr>
          <w:i w:val="0"/>
          <w:szCs w:val="24"/>
        </w:rPr>
        <w:t>1</w:t>
      </w:r>
      <w:r w:rsidR="00D20406" w:rsidRPr="007B0614">
        <w:rPr>
          <w:i w:val="0"/>
          <w:szCs w:val="24"/>
        </w:rPr>
        <w:t>5</w:t>
      </w:r>
      <w:r w:rsidR="00F91960" w:rsidRPr="007B0614">
        <w:rPr>
          <w:i w:val="0"/>
          <w:szCs w:val="24"/>
        </w:rPr>
        <w:t xml:space="preserve"> года</w:t>
      </w:r>
    </w:p>
    <w:p w:rsidR="008D202D" w:rsidRPr="007B0614" w:rsidRDefault="008D202D" w:rsidP="008D20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4"/>
        <w:gridCol w:w="1981"/>
        <w:gridCol w:w="1981"/>
      </w:tblGrid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7B0614" w:rsidRPr="007B0614" w:rsidRDefault="007B0614" w:rsidP="00360760">
            <w:pPr>
              <w:jc w:val="center"/>
              <w:rPr>
                <w:b/>
              </w:rPr>
            </w:pPr>
          </w:p>
          <w:p w:rsidR="007B0614" w:rsidRPr="007B0614" w:rsidRDefault="007B0614" w:rsidP="00360760">
            <w:pPr>
              <w:jc w:val="center"/>
              <w:rPr>
                <w:b/>
              </w:rPr>
            </w:pPr>
          </w:p>
          <w:p w:rsidR="007B0614" w:rsidRPr="007B0614" w:rsidRDefault="007B0614" w:rsidP="00360760">
            <w:pPr>
              <w:jc w:val="center"/>
              <w:rPr>
                <w:b/>
              </w:rPr>
            </w:pPr>
            <w:r w:rsidRPr="007B0614">
              <w:rPr>
                <w:b/>
              </w:rPr>
              <w:t>Ед. измерения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  <w:rPr>
                <w:b/>
              </w:rPr>
            </w:pPr>
          </w:p>
          <w:p w:rsidR="007B0614" w:rsidRPr="007B0614" w:rsidRDefault="007B0614" w:rsidP="00360760">
            <w:pPr>
              <w:jc w:val="center"/>
              <w:rPr>
                <w:b/>
              </w:rPr>
            </w:pPr>
          </w:p>
          <w:p w:rsidR="007B0614" w:rsidRPr="007B0614" w:rsidRDefault="007B0614" w:rsidP="00360760">
            <w:pPr>
              <w:jc w:val="center"/>
              <w:rPr>
                <w:b/>
              </w:rPr>
            </w:pPr>
            <w:r w:rsidRPr="007B0614">
              <w:rPr>
                <w:b/>
              </w:rPr>
              <w:t>2 квартал 2016 год</w:t>
            </w:r>
          </w:p>
          <w:p w:rsidR="007B0614" w:rsidRPr="007B0614" w:rsidRDefault="007B0614" w:rsidP="00360760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  <w:rPr>
                <w:b/>
              </w:rPr>
            </w:pPr>
          </w:p>
          <w:p w:rsidR="007B0614" w:rsidRPr="007B0614" w:rsidRDefault="007B0614" w:rsidP="007B7819">
            <w:pPr>
              <w:jc w:val="center"/>
              <w:rPr>
                <w:b/>
              </w:rPr>
            </w:pPr>
          </w:p>
          <w:p w:rsidR="007B0614" w:rsidRPr="007B0614" w:rsidRDefault="007B0614" w:rsidP="007B7819">
            <w:pPr>
              <w:jc w:val="center"/>
              <w:rPr>
                <w:b/>
              </w:rPr>
            </w:pPr>
            <w:r w:rsidRPr="007B0614">
              <w:rPr>
                <w:b/>
              </w:rPr>
              <w:t>2 квартал 2015 год</w:t>
            </w:r>
          </w:p>
        </w:tc>
        <w:tc>
          <w:tcPr>
            <w:tcW w:w="1981" w:type="dxa"/>
          </w:tcPr>
          <w:p w:rsidR="007B0614" w:rsidRPr="007B0614" w:rsidRDefault="007B0614" w:rsidP="00D20406">
            <w:pPr>
              <w:jc w:val="center"/>
              <w:rPr>
                <w:b/>
              </w:rPr>
            </w:pPr>
            <w:r w:rsidRPr="007B0614">
              <w:rPr>
                <w:b/>
              </w:rPr>
              <w:t xml:space="preserve">Отношение показателей 2016г. 2015г. % </w:t>
            </w:r>
          </w:p>
        </w:tc>
      </w:tr>
      <w:tr w:rsidR="007B0614" w:rsidRPr="007B0614" w:rsidTr="007B7819">
        <w:trPr>
          <w:trHeight w:val="83"/>
        </w:trPr>
        <w:tc>
          <w:tcPr>
            <w:tcW w:w="2566" w:type="dxa"/>
          </w:tcPr>
          <w:p w:rsidR="007B0614" w:rsidRPr="007B0614" w:rsidRDefault="007B0614" w:rsidP="00360760">
            <w:r w:rsidRPr="007B0614">
              <w:t>Х/ завод. Вал</w:t>
            </w:r>
          </w:p>
        </w:tc>
        <w:tc>
          <w:tcPr>
            <w:tcW w:w="1732" w:type="dxa"/>
          </w:tcPr>
          <w:p w:rsidR="007B0614" w:rsidRPr="007B0614" w:rsidRDefault="007B0614" w:rsidP="00360760"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12882,7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14550,2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88,5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Хлеб и х/бул.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284,2/11494,9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312,9/12368,2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90,8/92,9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 xml:space="preserve">В </w:t>
            </w:r>
            <w:proofErr w:type="spellStart"/>
            <w:r w:rsidRPr="007B0614">
              <w:t>т.ч</w:t>
            </w:r>
            <w:proofErr w:type="spellEnd"/>
            <w:r w:rsidRPr="007B0614">
              <w:t xml:space="preserve">. булочные 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15,8/1351,4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17,7/1254,7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89,3/107,7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 xml:space="preserve">Кондитерские изделия 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11,8/1246,5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9,1/772,7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129,7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Тесто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2,9/154,1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3,5/127,3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82,8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П/Ф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2,1/631,1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0,5/57,2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420/1103,3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Кулинарные изделия</w:t>
            </w:r>
          </w:p>
        </w:tc>
        <w:tc>
          <w:tcPr>
            <w:tcW w:w="1732" w:type="dxa"/>
          </w:tcPr>
          <w:p w:rsidR="007B0614" w:rsidRPr="007B0614" w:rsidRDefault="007B0614" w:rsidP="00360760">
            <w:r w:rsidRPr="007B0614">
              <w:t>Тонн/</w:t>
            </w:r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1,5/180,8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2,0/250,4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75/72,2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Общественное питание</w:t>
            </w:r>
          </w:p>
        </w:tc>
        <w:tc>
          <w:tcPr>
            <w:tcW w:w="1732" w:type="dxa"/>
          </w:tcPr>
          <w:p w:rsidR="007B0614" w:rsidRPr="007B0614" w:rsidRDefault="007B0614" w:rsidP="00360760"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969,0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4575,0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21,2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>Торговля</w:t>
            </w:r>
          </w:p>
        </w:tc>
        <w:tc>
          <w:tcPr>
            <w:tcW w:w="1732" w:type="dxa"/>
          </w:tcPr>
          <w:p w:rsidR="007B0614" w:rsidRPr="007B0614" w:rsidRDefault="007B0614" w:rsidP="00360760"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23783,0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22235,0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106,9</w:t>
            </w:r>
          </w:p>
        </w:tc>
      </w:tr>
      <w:tr w:rsidR="007B0614" w:rsidRPr="007B0614" w:rsidTr="007B7819">
        <w:tc>
          <w:tcPr>
            <w:tcW w:w="2566" w:type="dxa"/>
          </w:tcPr>
          <w:p w:rsidR="007B0614" w:rsidRPr="007B0614" w:rsidRDefault="007B0614" w:rsidP="00360760">
            <w:r w:rsidRPr="007B0614">
              <w:t xml:space="preserve">В </w:t>
            </w:r>
            <w:proofErr w:type="spellStart"/>
            <w:r w:rsidRPr="007B0614">
              <w:t>т.ч</w:t>
            </w:r>
            <w:proofErr w:type="spellEnd"/>
            <w:r w:rsidRPr="007B0614">
              <w:t xml:space="preserve">. собственная </w:t>
            </w:r>
          </w:p>
        </w:tc>
        <w:tc>
          <w:tcPr>
            <w:tcW w:w="1732" w:type="dxa"/>
          </w:tcPr>
          <w:p w:rsidR="007B0614" w:rsidRPr="007B0614" w:rsidRDefault="007B0614" w:rsidP="00360760">
            <w:proofErr w:type="spellStart"/>
            <w:r w:rsidRPr="007B0614">
              <w:t>Тыс.руб</w:t>
            </w:r>
            <w:proofErr w:type="spellEnd"/>
            <w:r w:rsidRPr="007B0614">
              <w:t>.</w:t>
            </w:r>
          </w:p>
        </w:tc>
        <w:tc>
          <w:tcPr>
            <w:tcW w:w="1964" w:type="dxa"/>
          </w:tcPr>
          <w:p w:rsidR="007B0614" w:rsidRPr="007B0614" w:rsidRDefault="007B0614" w:rsidP="00360760">
            <w:pPr>
              <w:jc w:val="center"/>
            </w:pPr>
            <w:r w:rsidRPr="007B0614">
              <w:t>-</w:t>
            </w:r>
          </w:p>
        </w:tc>
        <w:tc>
          <w:tcPr>
            <w:tcW w:w="1981" w:type="dxa"/>
          </w:tcPr>
          <w:p w:rsidR="007B0614" w:rsidRPr="007B0614" w:rsidRDefault="007B0614" w:rsidP="007B7819">
            <w:pPr>
              <w:jc w:val="center"/>
            </w:pPr>
            <w:r w:rsidRPr="007B0614">
              <w:t>-</w:t>
            </w:r>
          </w:p>
        </w:tc>
        <w:tc>
          <w:tcPr>
            <w:tcW w:w="1981" w:type="dxa"/>
          </w:tcPr>
          <w:p w:rsidR="007B0614" w:rsidRPr="007B0614" w:rsidRDefault="007B0614" w:rsidP="00360760">
            <w:pPr>
              <w:jc w:val="center"/>
            </w:pPr>
            <w:r w:rsidRPr="007B0614">
              <w:t>-</w:t>
            </w:r>
          </w:p>
        </w:tc>
      </w:tr>
    </w:tbl>
    <w:p w:rsidR="008D202D" w:rsidRPr="007B0614" w:rsidRDefault="008D202D" w:rsidP="00B17998">
      <w:pPr>
        <w:jc w:val="center"/>
        <w:rPr>
          <w:b/>
          <w:sz w:val="24"/>
          <w:szCs w:val="24"/>
        </w:rPr>
      </w:pPr>
    </w:p>
    <w:p w:rsidR="00653741" w:rsidRDefault="00653741" w:rsidP="00B17998">
      <w:pPr>
        <w:jc w:val="center"/>
        <w:rPr>
          <w:b/>
          <w:sz w:val="24"/>
          <w:szCs w:val="24"/>
        </w:rPr>
      </w:pPr>
    </w:p>
    <w:p w:rsidR="00653741" w:rsidRDefault="00653741" w:rsidP="00B17998">
      <w:pPr>
        <w:jc w:val="center"/>
        <w:rPr>
          <w:b/>
          <w:sz w:val="24"/>
          <w:szCs w:val="24"/>
        </w:rPr>
      </w:pPr>
    </w:p>
    <w:p w:rsidR="00B17998" w:rsidRPr="007B0614" w:rsidRDefault="00B17998" w:rsidP="00B17998">
      <w:pPr>
        <w:jc w:val="center"/>
        <w:rPr>
          <w:b/>
          <w:sz w:val="24"/>
          <w:szCs w:val="24"/>
        </w:rPr>
      </w:pPr>
      <w:r w:rsidRPr="007B0614">
        <w:rPr>
          <w:b/>
          <w:sz w:val="24"/>
          <w:szCs w:val="24"/>
        </w:rPr>
        <w:lastRenderedPageBreak/>
        <w:t>Справка</w:t>
      </w:r>
    </w:p>
    <w:p w:rsidR="008D202D" w:rsidRPr="007B0614" w:rsidRDefault="008D202D" w:rsidP="00B17998">
      <w:pPr>
        <w:jc w:val="center"/>
        <w:rPr>
          <w:b/>
          <w:sz w:val="24"/>
          <w:szCs w:val="24"/>
        </w:rPr>
      </w:pPr>
    </w:p>
    <w:p w:rsidR="00CF4F39" w:rsidRPr="007B0614" w:rsidRDefault="00CF4F39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 xml:space="preserve">Среднемесячная з/плата по </w:t>
      </w:r>
      <w:proofErr w:type="spellStart"/>
      <w:r w:rsidRPr="007B0614">
        <w:rPr>
          <w:sz w:val="24"/>
          <w:szCs w:val="24"/>
        </w:rPr>
        <w:t>ПО</w:t>
      </w:r>
      <w:proofErr w:type="spellEnd"/>
      <w:r w:rsidRPr="007B0614">
        <w:rPr>
          <w:sz w:val="24"/>
          <w:szCs w:val="24"/>
        </w:rPr>
        <w:t xml:space="preserve"> “Первомайс</w:t>
      </w:r>
      <w:r w:rsidR="001876D0" w:rsidRPr="007B0614">
        <w:rPr>
          <w:sz w:val="24"/>
          <w:szCs w:val="24"/>
        </w:rPr>
        <w:t xml:space="preserve">кий х/завод” за 2 полугодие 2015 </w:t>
      </w:r>
      <w:r w:rsidRPr="007B0614">
        <w:rPr>
          <w:sz w:val="24"/>
          <w:szCs w:val="24"/>
        </w:rPr>
        <w:t xml:space="preserve">года составила </w:t>
      </w:r>
      <w:r w:rsidR="007B0614">
        <w:rPr>
          <w:sz w:val="24"/>
          <w:szCs w:val="24"/>
        </w:rPr>
        <w:t>13352</w:t>
      </w:r>
      <w:r w:rsidR="001876D0" w:rsidRPr="007B0614">
        <w:rPr>
          <w:sz w:val="24"/>
          <w:szCs w:val="24"/>
        </w:rPr>
        <w:t>,0</w:t>
      </w:r>
      <w:r w:rsidR="00750E74" w:rsidRPr="007B0614">
        <w:rPr>
          <w:sz w:val="24"/>
          <w:szCs w:val="24"/>
        </w:rPr>
        <w:t>р.</w:t>
      </w:r>
      <w:r w:rsidRPr="007B0614">
        <w:rPr>
          <w:sz w:val="24"/>
          <w:szCs w:val="24"/>
        </w:rPr>
        <w:t>,</w:t>
      </w:r>
    </w:p>
    <w:p w:rsidR="00F91960" w:rsidRPr="007B0614" w:rsidRDefault="00D82BB7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 xml:space="preserve">Среднесписочная  – </w:t>
      </w:r>
      <w:r w:rsidR="001876D0" w:rsidRPr="007B0614">
        <w:rPr>
          <w:sz w:val="24"/>
          <w:szCs w:val="24"/>
        </w:rPr>
        <w:t>52</w:t>
      </w:r>
      <w:r w:rsidRPr="007B0614">
        <w:rPr>
          <w:sz w:val="24"/>
          <w:szCs w:val="24"/>
        </w:rPr>
        <w:t xml:space="preserve"> чел.</w:t>
      </w:r>
    </w:p>
    <w:p w:rsidR="004049BA" w:rsidRPr="007B0614" w:rsidRDefault="00D82BB7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>Среднемесячная з/плата за 2 полугодие 201</w:t>
      </w:r>
      <w:r w:rsidR="001876D0" w:rsidRPr="007B0614">
        <w:rPr>
          <w:sz w:val="24"/>
          <w:szCs w:val="24"/>
        </w:rPr>
        <w:t xml:space="preserve">5 </w:t>
      </w:r>
      <w:r w:rsidRPr="007B0614">
        <w:rPr>
          <w:sz w:val="24"/>
          <w:szCs w:val="24"/>
        </w:rPr>
        <w:t>года по Первомайскому РАЙПО составила 1</w:t>
      </w:r>
      <w:r w:rsidR="007B0614">
        <w:rPr>
          <w:sz w:val="24"/>
          <w:szCs w:val="24"/>
        </w:rPr>
        <w:t>4000</w:t>
      </w:r>
      <w:r w:rsidRPr="007B0614">
        <w:rPr>
          <w:sz w:val="24"/>
          <w:szCs w:val="24"/>
        </w:rPr>
        <w:t xml:space="preserve"> руб.,</w:t>
      </w:r>
    </w:p>
    <w:p w:rsidR="00D82BB7" w:rsidRPr="007B0614" w:rsidRDefault="00D82BB7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 xml:space="preserve">Среднемесячная численность – </w:t>
      </w:r>
      <w:r w:rsidR="007B0614">
        <w:rPr>
          <w:sz w:val="24"/>
          <w:szCs w:val="24"/>
        </w:rPr>
        <w:t>40</w:t>
      </w:r>
      <w:r w:rsidRPr="007B0614">
        <w:rPr>
          <w:sz w:val="24"/>
          <w:szCs w:val="24"/>
        </w:rPr>
        <w:t xml:space="preserve"> чел.</w:t>
      </w:r>
    </w:p>
    <w:p w:rsidR="00D82BB7" w:rsidRPr="007B0614" w:rsidRDefault="00D82BB7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>Среднемесячная  з/плата по ООО ”Универсам ” за 2 полугодие 201</w:t>
      </w:r>
      <w:r w:rsidR="001876D0" w:rsidRPr="007B0614">
        <w:rPr>
          <w:sz w:val="24"/>
          <w:szCs w:val="24"/>
        </w:rPr>
        <w:t>5</w:t>
      </w:r>
      <w:r w:rsidRPr="007B0614">
        <w:rPr>
          <w:sz w:val="24"/>
          <w:szCs w:val="24"/>
        </w:rPr>
        <w:t xml:space="preserve"> года составила 1</w:t>
      </w:r>
      <w:r w:rsidR="007B0614">
        <w:rPr>
          <w:sz w:val="24"/>
          <w:szCs w:val="24"/>
        </w:rPr>
        <w:t>5000</w:t>
      </w:r>
      <w:r w:rsidRPr="007B0614">
        <w:rPr>
          <w:sz w:val="24"/>
          <w:szCs w:val="24"/>
        </w:rPr>
        <w:t xml:space="preserve"> руб., </w:t>
      </w:r>
    </w:p>
    <w:p w:rsidR="00D82BB7" w:rsidRPr="007B0614" w:rsidRDefault="00D82BB7" w:rsidP="008D202D">
      <w:pPr>
        <w:ind w:firstLine="708"/>
        <w:rPr>
          <w:sz w:val="24"/>
          <w:szCs w:val="24"/>
        </w:rPr>
      </w:pPr>
      <w:r w:rsidRPr="007B0614">
        <w:rPr>
          <w:sz w:val="24"/>
          <w:szCs w:val="24"/>
        </w:rPr>
        <w:t>Среднесписочная – 1</w:t>
      </w:r>
      <w:r w:rsidR="001876D0" w:rsidRPr="007B0614">
        <w:rPr>
          <w:sz w:val="24"/>
          <w:szCs w:val="24"/>
        </w:rPr>
        <w:t>0</w:t>
      </w:r>
      <w:r w:rsidRPr="007B0614">
        <w:rPr>
          <w:sz w:val="24"/>
          <w:szCs w:val="24"/>
        </w:rPr>
        <w:t xml:space="preserve"> чел.</w:t>
      </w:r>
    </w:p>
    <w:p w:rsidR="004943A7" w:rsidRDefault="004943A7" w:rsidP="00361939">
      <w:pPr>
        <w:spacing w:before="120" w:after="120"/>
        <w:jc w:val="center"/>
        <w:rPr>
          <w:b/>
          <w:caps/>
          <w:sz w:val="24"/>
          <w:szCs w:val="24"/>
        </w:rPr>
      </w:pPr>
    </w:p>
    <w:p w:rsidR="00361939" w:rsidRPr="00524CF4" w:rsidRDefault="00361939" w:rsidP="00361939">
      <w:pPr>
        <w:spacing w:before="120" w:after="120"/>
        <w:jc w:val="center"/>
        <w:rPr>
          <w:b/>
          <w:caps/>
          <w:sz w:val="24"/>
          <w:szCs w:val="24"/>
        </w:rPr>
      </w:pPr>
      <w:r w:rsidRPr="00524CF4">
        <w:rPr>
          <w:b/>
          <w:caps/>
          <w:sz w:val="24"/>
          <w:szCs w:val="24"/>
        </w:rPr>
        <w:t>Рынок товаров и услуг</w:t>
      </w:r>
    </w:p>
    <w:p w:rsidR="009C5DB0" w:rsidRPr="00524CF4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bookmarkStart w:id="0" w:name="_Toc196816218"/>
      <w:r w:rsidRPr="00524CF4">
        <w:rPr>
          <w:b/>
          <w:sz w:val="24"/>
          <w:szCs w:val="24"/>
        </w:rPr>
        <w:t>Розничная торговля</w:t>
      </w:r>
      <w:bookmarkEnd w:id="0"/>
    </w:p>
    <w:p w:rsidR="00524CF4" w:rsidRPr="00524CF4" w:rsidRDefault="00524CF4" w:rsidP="00524CF4">
      <w:pPr>
        <w:spacing w:before="120" w:after="120"/>
        <w:ind w:firstLine="708"/>
        <w:rPr>
          <w:sz w:val="24"/>
          <w:szCs w:val="24"/>
        </w:rPr>
      </w:pPr>
      <w:r w:rsidRPr="00524CF4">
        <w:rPr>
          <w:sz w:val="24"/>
          <w:szCs w:val="24"/>
        </w:rPr>
        <w:t>В январе - июне 2016 года оборот розничной торговли по крупным и средним  предприятиям  составил 152941 тыс. рублей, что в сопоставимых ценах составляет 129.6% к соответствующему периоду предыдущего года.</w:t>
      </w:r>
    </w:p>
    <w:p w:rsidR="00524CF4" w:rsidRPr="00524CF4" w:rsidRDefault="00524CF4" w:rsidP="00524CF4">
      <w:pPr>
        <w:spacing w:before="120" w:after="120"/>
        <w:jc w:val="center"/>
        <w:rPr>
          <w:sz w:val="24"/>
          <w:szCs w:val="24"/>
        </w:rPr>
      </w:pPr>
      <w:r w:rsidRPr="00524CF4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524CF4" w:rsidRPr="007C604C" w:rsidTr="005267FB">
        <w:trPr>
          <w:tblHeader/>
        </w:trPr>
        <w:tc>
          <w:tcPr>
            <w:tcW w:w="1758" w:type="pct"/>
          </w:tcPr>
          <w:p w:rsidR="00524CF4" w:rsidRPr="007C604C" w:rsidRDefault="00524CF4" w:rsidP="005267FB">
            <w:pPr>
              <w:spacing w:line="240" w:lineRule="exact"/>
              <w:jc w:val="center"/>
            </w:pPr>
          </w:p>
        </w:tc>
        <w:tc>
          <w:tcPr>
            <w:tcW w:w="1035" w:type="pct"/>
            <w:vAlign w:val="center"/>
          </w:tcPr>
          <w:p w:rsidR="00524CF4" w:rsidRPr="007C604C" w:rsidRDefault="00524CF4" w:rsidP="005267FB">
            <w:pPr>
              <w:pStyle w:val="73"/>
              <w:keepNext w:val="0"/>
              <w:spacing w:line="240" w:lineRule="exact"/>
              <w:rPr>
                <w:rFonts w:ascii="Times New Roman" w:hAnsi="Times New Roman"/>
                <w:i w:val="0"/>
                <w:snapToGrid/>
                <w:sz w:val="20"/>
              </w:rPr>
            </w:pPr>
            <w:r w:rsidRPr="007C604C">
              <w:rPr>
                <w:rFonts w:ascii="Times New Roman" w:hAnsi="Times New Roman"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73" w:type="pct"/>
          </w:tcPr>
          <w:p w:rsidR="00524CF4" w:rsidRPr="007C604C" w:rsidRDefault="00524CF4" w:rsidP="005267FB">
            <w:pPr>
              <w:spacing w:line="240" w:lineRule="exact"/>
              <w:jc w:val="center"/>
            </w:pPr>
            <w:r w:rsidRPr="007C604C">
              <w:t xml:space="preserve">Индекс физического объема  в % к соответствующему периоду 2015 </w:t>
            </w:r>
          </w:p>
        </w:tc>
        <w:tc>
          <w:tcPr>
            <w:tcW w:w="1033" w:type="pct"/>
          </w:tcPr>
          <w:p w:rsidR="00524CF4" w:rsidRPr="007C604C" w:rsidRDefault="00524CF4" w:rsidP="005267FB">
            <w:pPr>
              <w:spacing w:line="240" w:lineRule="exact"/>
              <w:jc w:val="center"/>
            </w:pPr>
            <w:proofErr w:type="spellStart"/>
            <w:r w:rsidRPr="007C604C">
              <w:t>Справочно</w:t>
            </w:r>
            <w:proofErr w:type="spellEnd"/>
            <w:r w:rsidRPr="007C604C">
              <w:br/>
              <w:t>индекс физического объема  2015 в % к  2014</w:t>
            </w:r>
          </w:p>
          <w:p w:rsidR="00524CF4" w:rsidRPr="007C604C" w:rsidRDefault="00524CF4" w:rsidP="005267FB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524CF4" w:rsidRPr="00524CF4" w:rsidTr="005267FB">
        <w:tc>
          <w:tcPr>
            <w:tcW w:w="1758" w:type="pct"/>
            <w:vAlign w:val="center"/>
          </w:tcPr>
          <w:p w:rsidR="00524CF4" w:rsidRPr="00524CF4" w:rsidRDefault="00524CF4" w:rsidP="005267FB">
            <w:pPr>
              <w:spacing w:line="240" w:lineRule="exact"/>
              <w:jc w:val="center"/>
              <w:rPr>
                <w:b/>
                <w:lang w:val="en-US"/>
              </w:rPr>
            </w:pPr>
            <w:r w:rsidRPr="00524CF4">
              <w:rPr>
                <w:b/>
              </w:rPr>
              <w:t>201</w:t>
            </w:r>
            <w:r w:rsidRPr="00524CF4">
              <w:rPr>
                <w:b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</w:pPr>
          </w:p>
        </w:tc>
        <w:tc>
          <w:tcPr>
            <w:tcW w:w="1173" w:type="pct"/>
            <w:vAlign w:val="center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</w:pPr>
          </w:p>
        </w:tc>
        <w:tc>
          <w:tcPr>
            <w:tcW w:w="1033" w:type="pct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</w:pPr>
          </w:p>
        </w:tc>
      </w:tr>
      <w:tr w:rsidR="00524CF4" w:rsidRPr="00524CF4" w:rsidTr="005267FB">
        <w:tc>
          <w:tcPr>
            <w:tcW w:w="1758" w:type="pct"/>
            <w:vAlign w:val="center"/>
          </w:tcPr>
          <w:p w:rsidR="00524CF4" w:rsidRPr="00524CF4" w:rsidRDefault="00524CF4" w:rsidP="005267FB">
            <w:pPr>
              <w:spacing w:line="240" w:lineRule="exact"/>
              <w:ind w:firstLine="157"/>
            </w:pPr>
            <w:r w:rsidRPr="00524CF4">
              <w:t>январь-июнь</w:t>
            </w:r>
          </w:p>
        </w:tc>
        <w:tc>
          <w:tcPr>
            <w:tcW w:w="1035" w:type="pct"/>
            <w:vAlign w:val="center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</w:pPr>
            <w:r w:rsidRPr="00524CF4">
              <w:t>152941</w:t>
            </w:r>
          </w:p>
        </w:tc>
        <w:tc>
          <w:tcPr>
            <w:tcW w:w="1173" w:type="pct"/>
            <w:vAlign w:val="center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  <w:rPr>
                <w:lang w:val="en-US"/>
              </w:rPr>
            </w:pPr>
            <w:r w:rsidRPr="00524CF4">
              <w:t>129,6</w:t>
            </w:r>
          </w:p>
        </w:tc>
        <w:tc>
          <w:tcPr>
            <w:tcW w:w="1033" w:type="pct"/>
          </w:tcPr>
          <w:p w:rsidR="00524CF4" w:rsidRPr="00524CF4" w:rsidRDefault="00524CF4" w:rsidP="005267FB">
            <w:pPr>
              <w:spacing w:line="240" w:lineRule="exact"/>
              <w:ind w:right="780"/>
              <w:jc w:val="right"/>
              <w:rPr>
                <w:lang w:val="en-US"/>
              </w:rPr>
            </w:pPr>
            <w:r w:rsidRPr="00524CF4">
              <w:t>в 2.1р.</w:t>
            </w:r>
          </w:p>
        </w:tc>
      </w:tr>
    </w:tbl>
    <w:p w:rsidR="00524CF4" w:rsidRPr="00524CF4" w:rsidRDefault="00524CF4" w:rsidP="00394C8D">
      <w:pPr>
        <w:widowControl w:val="0"/>
        <w:spacing w:before="120" w:after="120"/>
        <w:ind w:right="40"/>
        <w:jc w:val="center"/>
        <w:outlineLvl w:val="1"/>
        <w:rPr>
          <w:b/>
          <w:color w:val="FF0000"/>
          <w:sz w:val="24"/>
          <w:szCs w:val="24"/>
        </w:rPr>
      </w:pPr>
    </w:p>
    <w:p w:rsidR="004B6C44" w:rsidRPr="00524CF4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bookmarkStart w:id="1" w:name="_Toc196816219"/>
      <w:r w:rsidRPr="00524CF4">
        <w:rPr>
          <w:b/>
          <w:sz w:val="24"/>
          <w:szCs w:val="24"/>
        </w:rPr>
        <w:t>Общественное  питание</w:t>
      </w:r>
      <w:bookmarkEnd w:id="1"/>
    </w:p>
    <w:p w:rsidR="00524CF4" w:rsidRPr="00524CF4" w:rsidRDefault="00524CF4" w:rsidP="00524CF4">
      <w:pPr>
        <w:ind w:firstLine="708"/>
        <w:rPr>
          <w:sz w:val="24"/>
          <w:szCs w:val="24"/>
        </w:rPr>
      </w:pPr>
      <w:r w:rsidRPr="00524CF4">
        <w:rPr>
          <w:sz w:val="24"/>
          <w:szCs w:val="24"/>
        </w:rPr>
        <w:t xml:space="preserve">Оборот общественного питания по крупным и средним  предприятиям в январе - июне 2016 года  составил  3739 </w:t>
      </w:r>
      <w:proofErr w:type="spellStart"/>
      <w:r w:rsidRPr="00524CF4">
        <w:rPr>
          <w:sz w:val="24"/>
          <w:szCs w:val="24"/>
        </w:rPr>
        <w:t>тыс.рублей</w:t>
      </w:r>
      <w:proofErr w:type="spellEnd"/>
      <w:r w:rsidRPr="00524CF4">
        <w:rPr>
          <w:sz w:val="24"/>
          <w:szCs w:val="24"/>
        </w:rPr>
        <w:t>, или 87,6% к соответствующему периоду предыдущего года в сопоставимых ценах.</w:t>
      </w:r>
    </w:p>
    <w:p w:rsidR="00524CF4" w:rsidRPr="00524CF4" w:rsidRDefault="00524CF4" w:rsidP="00524CF4">
      <w:pPr>
        <w:spacing w:before="120" w:after="120"/>
        <w:jc w:val="center"/>
        <w:rPr>
          <w:sz w:val="24"/>
          <w:szCs w:val="24"/>
        </w:rPr>
      </w:pPr>
      <w:r w:rsidRPr="00524CF4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524CF4" w:rsidRPr="007C604C" w:rsidTr="005267FB">
        <w:trPr>
          <w:tblHeader/>
        </w:trPr>
        <w:tc>
          <w:tcPr>
            <w:tcW w:w="1758" w:type="pct"/>
          </w:tcPr>
          <w:p w:rsidR="00524CF4" w:rsidRPr="007C604C" w:rsidRDefault="00524CF4" w:rsidP="005267FB">
            <w:pPr>
              <w:spacing w:line="220" w:lineRule="exact"/>
              <w:jc w:val="center"/>
            </w:pPr>
          </w:p>
        </w:tc>
        <w:tc>
          <w:tcPr>
            <w:tcW w:w="1035" w:type="pct"/>
            <w:vAlign w:val="center"/>
          </w:tcPr>
          <w:p w:rsidR="00524CF4" w:rsidRPr="007C604C" w:rsidRDefault="00524CF4" w:rsidP="005267FB">
            <w:pPr>
              <w:pStyle w:val="73"/>
              <w:keepNext w:val="0"/>
              <w:spacing w:line="220" w:lineRule="exact"/>
              <w:rPr>
                <w:rFonts w:ascii="Times New Roman" w:hAnsi="Times New Roman"/>
                <w:i w:val="0"/>
                <w:snapToGrid/>
                <w:sz w:val="20"/>
              </w:rPr>
            </w:pPr>
            <w:r w:rsidRPr="007C604C">
              <w:rPr>
                <w:rFonts w:ascii="Times New Roman" w:hAnsi="Times New Roman"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73" w:type="pct"/>
          </w:tcPr>
          <w:p w:rsidR="00524CF4" w:rsidRPr="007C604C" w:rsidRDefault="00524CF4" w:rsidP="005267FB">
            <w:pPr>
              <w:spacing w:line="220" w:lineRule="exact"/>
              <w:jc w:val="center"/>
            </w:pPr>
            <w:r w:rsidRPr="007C604C">
              <w:t>Индекс физического объема  в % к соответствующему периоду 2016</w:t>
            </w:r>
          </w:p>
        </w:tc>
        <w:tc>
          <w:tcPr>
            <w:tcW w:w="1033" w:type="pct"/>
          </w:tcPr>
          <w:p w:rsidR="00524CF4" w:rsidRPr="007C604C" w:rsidRDefault="00524CF4" w:rsidP="005267FB">
            <w:pPr>
              <w:spacing w:line="220" w:lineRule="exact"/>
              <w:jc w:val="center"/>
            </w:pPr>
            <w:proofErr w:type="spellStart"/>
            <w:r w:rsidRPr="007C604C">
              <w:t>Справочно</w:t>
            </w:r>
            <w:proofErr w:type="spellEnd"/>
            <w:r w:rsidRPr="007C604C">
              <w:br/>
              <w:t>индекс физического объема  2015 в % к  2014</w:t>
            </w:r>
          </w:p>
          <w:p w:rsidR="00524CF4" w:rsidRPr="007C604C" w:rsidRDefault="00524CF4" w:rsidP="005267FB">
            <w:pPr>
              <w:spacing w:line="220" w:lineRule="exact"/>
              <w:jc w:val="center"/>
            </w:pPr>
          </w:p>
        </w:tc>
      </w:tr>
      <w:tr w:rsidR="00524CF4" w:rsidRPr="00524CF4" w:rsidTr="005267FB">
        <w:tc>
          <w:tcPr>
            <w:tcW w:w="1758" w:type="pct"/>
            <w:vAlign w:val="center"/>
          </w:tcPr>
          <w:p w:rsidR="00524CF4" w:rsidRPr="00524CF4" w:rsidRDefault="00524CF4" w:rsidP="005267FB">
            <w:pPr>
              <w:spacing w:line="220" w:lineRule="exact"/>
              <w:jc w:val="center"/>
              <w:rPr>
                <w:b/>
              </w:rPr>
            </w:pPr>
            <w:r w:rsidRPr="00524CF4">
              <w:rPr>
                <w:b/>
              </w:rPr>
              <w:t>2016</w:t>
            </w:r>
          </w:p>
        </w:tc>
        <w:tc>
          <w:tcPr>
            <w:tcW w:w="1035" w:type="pct"/>
            <w:vAlign w:val="center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</w:pPr>
          </w:p>
        </w:tc>
        <w:tc>
          <w:tcPr>
            <w:tcW w:w="1173" w:type="pct"/>
            <w:vAlign w:val="center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</w:pPr>
          </w:p>
        </w:tc>
        <w:tc>
          <w:tcPr>
            <w:tcW w:w="1033" w:type="pct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</w:pPr>
          </w:p>
        </w:tc>
      </w:tr>
      <w:tr w:rsidR="00524CF4" w:rsidRPr="00524CF4" w:rsidTr="005267F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24CF4" w:rsidRPr="00524CF4" w:rsidRDefault="00524CF4" w:rsidP="005267FB">
            <w:pPr>
              <w:spacing w:line="220" w:lineRule="exact"/>
              <w:ind w:firstLine="157"/>
            </w:pPr>
            <w:r w:rsidRPr="00524CF4">
              <w:t>январь-июнь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</w:pPr>
            <w:r w:rsidRPr="00524CF4">
              <w:t>3739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87.6</w:t>
            </w:r>
          </w:p>
        </w:tc>
        <w:tc>
          <w:tcPr>
            <w:tcW w:w="1033" w:type="pct"/>
          </w:tcPr>
          <w:p w:rsidR="00524CF4" w:rsidRPr="00524CF4" w:rsidRDefault="00524CF4" w:rsidP="005267FB">
            <w:pPr>
              <w:spacing w:line="220" w:lineRule="exact"/>
              <w:ind w:right="780"/>
              <w:jc w:val="right"/>
              <w:rPr>
                <w:lang w:val="en-US"/>
              </w:rPr>
            </w:pPr>
            <w:r w:rsidRPr="00524CF4">
              <w:t>118.4</w:t>
            </w:r>
          </w:p>
        </w:tc>
      </w:tr>
    </w:tbl>
    <w:p w:rsidR="00524CF4" w:rsidRPr="00524CF4" w:rsidRDefault="00524CF4" w:rsidP="00524CF4">
      <w:pPr>
        <w:rPr>
          <w:sz w:val="24"/>
          <w:szCs w:val="24"/>
          <w:lang w:val="en-US"/>
        </w:rPr>
      </w:pPr>
    </w:p>
    <w:p w:rsidR="009C5DB0" w:rsidRPr="00524CF4" w:rsidRDefault="009C5DB0" w:rsidP="009C5DB0">
      <w:pPr>
        <w:ind w:right="40"/>
        <w:rPr>
          <w:b/>
          <w:bCs/>
          <w:color w:val="FF0000"/>
          <w:sz w:val="24"/>
          <w:szCs w:val="24"/>
        </w:rPr>
      </w:pPr>
    </w:p>
    <w:p w:rsidR="009C5DB0" w:rsidRPr="00524CF4" w:rsidRDefault="009C5DB0" w:rsidP="00F665E0">
      <w:pPr>
        <w:ind w:right="40"/>
        <w:jc w:val="center"/>
        <w:rPr>
          <w:b/>
          <w:bCs/>
          <w:sz w:val="24"/>
          <w:szCs w:val="24"/>
        </w:rPr>
      </w:pPr>
      <w:r w:rsidRPr="00524CF4">
        <w:rPr>
          <w:b/>
          <w:bCs/>
          <w:sz w:val="24"/>
          <w:szCs w:val="24"/>
        </w:rPr>
        <w:t>Рынок платных услуг населению</w:t>
      </w:r>
    </w:p>
    <w:p w:rsidR="00524CF4" w:rsidRPr="00524CF4" w:rsidRDefault="00524CF4" w:rsidP="007C604C">
      <w:pPr>
        <w:pStyle w:val="aff1"/>
        <w:spacing w:after="120" w:line="240" w:lineRule="auto"/>
        <w:rPr>
          <w:i/>
          <w:caps w:val="0"/>
          <w:szCs w:val="24"/>
        </w:rPr>
      </w:pPr>
      <w:r w:rsidRPr="00524CF4">
        <w:rPr>
          <w:caps w:val="0"/>
          <w:szCs w:val="24"/>
        </w:rPr>
        <w:t>За  январь - июнь 2016 года в  Первомайском   районе  крупными и средними организациями оказано платных услуг населению на сумму  44137.5 тыс.  рублей, что  по сравнению с соответствующим периодом 2015 года на 55.2% больше (в  действующих ценах).</w:t>
      </w:r>
    </w:p>
    <w:p w:rsidR="00653741" w:rsidRDefault="00653741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</w:p>
    <w:p w:rsidR="00653741" w:rsidRDefault="00653741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</w:p>
    <w:p w:rsidR="00653741" w:rsidRDefault="00653741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</w:p>
    <w:p w:rsidR="00653741" w:rsidRDefault="00653741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</w:p>
    <w:p w:rsidR="00653741" w:rsidRDefault="00653741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</w:p>
    <w:p w:rsidR="00524CF4" w:rsidRPr="00524CF4" w:rsidRDefault="00524CF4" w:rsidP="00524CF4">
      <w:pPr>
        <w:pStyle w:val="aff1"/>
        <w:spacing w:after="120" w:line="240" w:lineRule="auto"/>
        <w:ind w:firstLine="0"/>
        <w:jc w:val="center"/>
        <w:rPr>
          <w:caps w:val="0"/>
          <w:szCs w:val="24"/>
        </w:rPr>
      </w:pPr>
      <w:r w:rsidRPr="00524CF4">
        <w:rPr>
          <w:caps w:val="0"/>
          <w:szCs w:val="24"/>
        </w:rPr>
        <w:lastRenderedPageBreak/>
        <w:t>Объем платных услуг населению по видам в январе - июне 2016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677"/>
        <w:gridCol w:w="2345"/>
        <w:gridCol w:w="1677"/>
      </w:tblGrid>
      <w:tr w:rsidR="00524CF4" w:rsidRPr="007C604C" w:rsidTr="005267FB">
        <w:trPr>
          <w:trHeight w:val="832"/>
          <w:tblHeader/>
        </w:trPr>
        <w:tc>
          <w:tcPr>
            <w:tcW w:w="2200" w:type="pct"/>
          </w:tcPr>
          <w:p w:rsidR="00524CF4" w:rsidRPr="007C604C" w:rsidRDefault="00524CF4" w:rsidP="005267FB">
            <w:pPr>
              <w:jc w:val="center"/>
            </w:pPr>
          </w:p>
        </w:tc>
        <w:tc>
          <w:tcPr>
            <w:tcW w:w="824" w:type="pct"/>
          </w:tcPr>
          <w:p w:rsidR="00524CF4" w:rsidRPr="007C604C" w:rsidRDefault="00524CF4" w:rsidP="005267FB">
            <w:pPr>
              <w:pStyle w:val="73"/>
              <w:keepNext w:val="0"/>
              <w:rPr>
                <w:rFonts w:ascii="Times New Roman" w:hAnsi="Times New Roman"/>
                <w:i w:val="0"/>
                <w:snapToGrid/>
                <w:sz w:val="20"/>
              </w:rPr>
            </w:pPr>
            <w:r w:rsidRPr="007C604C">
              <w:rPr>
                <w:rFonts w:ascii="Times New Roman" w:hAnsi="Times New Roman"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52" w:type="pct"/>
          </w:tcPr>
          <w:p w:rsidR="00524CF4" w:rsidRPr="007C604C" w:rsidRDefault="00524CF4" w:rsidP="005267FB">
            <w:pPr>
              <w:jc w:val="center"/>
            </w:pPr>
            <w:r w:rsidRPr="007C604C">
              <w:t>В % к соответствующему периоду предыдущего года в действующих ценах</w:t>
            </w:r>
          </w:p>
        </w:tc>
        <w:tc>
          <w:tcPr>
            <w:tcW w:w="824" w:type="pct"/>
          </w:tcPr>
          <w:p w:rsidR="00524CF4" w:rsidRPr="007C604C" w:rsidRDefault="00524CF4" w:rsidP="005267FB">
            <w:pPr>
              <w:jc w:val="center"/>
            </w:pPr>
            <w:r w:rsidRPr="007C604C">
              <w:t>В % к итогу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/>
              <w:rPr>
                <w:b/>
              </w:rPr>
            </w:pPr>
            <w:r w:rsidRPr="00524CF4">
              <w:rPr>
                <w:b/>
              </w:rPr>
              <w:t>Всего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b/>
                <w:lang w:val="en-US"/>
              </w:rPr>
            </w:pPr>
            <w:r w:rsidRPr="00524CF4">
              <w:rPr>
                <w:b/>
                <w:lang w:val="en-US"/>
              </w:rPr>
              <w:t>44137.5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b/>
                <w:lang w:val="en-US"/>
              </w:rPr>
            </w:pPr>
            <w:r w:rsidRPr="00524CF4">
              <w:rPr>
                <w:b/>
                <w:lang w:val="en-US"/>
              </w:rPr>
              <w:t>111.8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b/>
                <w:lang w:val="en-US"/>
              </w:rPr>
            </w:pPr>
            <w:r w:rsidRPr="00524CF4">
              <w:rPr>
                <w:b/>
                <w:lang w:val="en-US"/>
              </w:rPr>
              <w:t>100.0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t>107.4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43.5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в7.1р.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0.3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138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4.3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Медицинские услуги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в2.2р.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13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72.8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1.7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4772.2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122.7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10.8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rPr>
                <w:lang w:val="en-US"/>
              </w:rPr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в30.5р.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23.2</w:t>
            </w:r>
          </w:p>
        </w:tc>
      </w:tr>
      <w:tr w:rsidR="00524CF4" w:rsidRPr="00524CF4" w:rsidTr="005267FB">
        <w:tc>
          <w:tcPr>
            <w:tcW w:w="2200" w:type="pct"/>
            <w:vAlign w:val="center"/>
          </w:tcPr>
          <w:p w:rsidR="00524CF4" w:rsidRPr="00524CF4" w:rsidRDefault="00524CF4" w:rsidP="005267FB">
            <w:pPr>
              <w:ind w:right="6" w:firstLine="159"/>
            </w:pPr>
            <w:r w:rsidRPr="00524CF4"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524CF4">
              <w:t>…</w:t>
            </w:r>
            <w:r w:rsidRPr="00524CF4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</w:pPr>
            <w:r w:rsidRPr="00524CF4">
              <w:t>110</w:t>
            </w:r>
          </w:p>
        </w:tc>
        <w:tc>
          <w:tcPr>
            <w:tcW w:w="824" w:type="pct"/>
            <w:vAlign w:val="bottom"/>
          </w:tcPr>
          <w:p w:rsidR="00524CF4" w:rsidRPr="00524CF4" w:rsidRDefault="00524CF4" w:rsidP="005267FB">
            <w:pPr>
              <w:ind w:right="297"/>
              <w:jc w:val="right"/>
              <w:rPr>
                <w:lang w:val="en-US"/>
              </w:rPr>
            </w:pPr>
            <w:r w:rsidRPr="00524CF4">
              <w:rPr>
                <w:lang w:val="en-US"/>
              </w:rPr>
              <w:t>3.2</w:t>
            </w:r>
          </w:p>
        </w:tc>
      </w:tr>
    </w:tbl>
    <w:p w:rsidR="00394C8D" w:rsidRPr="00524CF4" w:rsidRDefault="00524CF4" w:rsidP="00394C8D">
      <w:pPr>
        <w:pStyle w:val="a9"/>
        <w:spacing w:before="120" w:after="120"/>
        <w:rPr>
          <w:color w:val="FF0000"/>
          <w:szCs w:val="24"/>
        </w:rPr>
      </w:pPr>
      <w:r w:rsidRPr="00524CF4">
        <w:rPr>
          <w:szCs w:val="24"/>
          <w:vertAlign w:val="superscript"/>
        </w:rPr>
        <w:t xml:space="preserve">1)  </w:t>
      </w:r>
      <w:r w:rsidRPr="00524CF4">
        <w:rPr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п.1).</w:t>
      </w:r>
    </w:p>
    <w:p w:rsidR="00394C8D" w:rsidRPr="007506A3" w:rsidRDefault="00394C8D" w:rsidP="00394C8D">
      <w:pPr>
        <w:pStyle w:val="a9"/>
        <w:spacing w:before="120" w:after="120"/>
        <w:rPr>
          <w:color w:val="FF0000"/>
          <w:szCs w:val="24"/>
        </w:rPr>
      </w:pPr>
    </w:p>
    <w:p w:rsidR="004943A7" w:rsidRDefault="004943A7" w:rsidP="00394C8D">
      <w:pPr>
        <w:pStyle w:val="a9"/>
        <w:spacing w:before="120" w:after="120"/>
        <w:jc w:val="center"/>
        <w:rPr>
          <w:b/>
          <w:szCs w:val="24"/>
        </w:rPr>
      </w:pPr>
    </w:p>
    <w:p w:rsidR="009009DE" w:rsidRPr="005267FB" w:rsidRDefault="005267FB" w:rsidP="00394C8D">
      <w:pPr>
        <w:pStyle w:val="a9"/>
        <w:spacing w:before="120" w:after="120"/>
        <w:jc w:val="center"/>
        <w:rPr>
          <w:szCs w:val="24"/>
        </w:rPr>
      </w:pPr>
      <w:r w:rsidRPr="005267FB">
        <w:rPr>
          <w:b/>
          <w:szCs w:val="24"/>
        </w:rPr>
        <w:t>БЕЗРАБОТИЦА</w:t>
      </w:r>
    </w:p>
    <w:p w:rsidR="00B36D1A" w:rsidRPr="005267FB" w:rsidRDefault="00B36D1A" w:rsidP="00477C91">
      <w:pPr>
        <w:jc w:val="center"/>
        <w:rPr>
          <w:b/>
          <w:sz w:val="24"/>
          <w:szCs w:val="24"/>
        </w:rPr>
      </w:pPr>
      <w:r w:rsidRPr="005267FB">
        <w:rPr>
          <w:sz w:val="24"/>
          <w:szCs w:val="24"/>
        </w:rPr>
        <w:t>(по данным Департамента труда и занятости населения Томской области)</w:t>
      </w:r>
    </w:p>
    <w:p w:rsidR="005267FB" w:rsidRPr="008B76CF" w:rsidRDefault="005267FB" w:rsidP="007C604C">
      <w:pPr>
        <w:spacing w:before="120"/>
        <w:ind w:firstLine="720"/>
        <w:jc w:val="both"/>
        <w:rPr>
          <w:rFonts w:cs="Arial"/>
          <w:sz w:val="24"/>
        </w:rPr>
      </w:pPr>
      <w:r w:rsidRPr="008B76CF">
        <w:rPr>
          <w:rFonts w:cs="Arial"/>
          <w:sz w:val="24"/>
        </w:rPr>
        <w:t xml:space="preserve">К концу </w:t>
      </w:r>
      <w:r>
        <w:rPr>
          <w:rFonts w:cs="Arial"/>
          <w:sz w:val="24"/>
        </w:rPr>
        <w:t>июня</w:t>
      </w:r>
      <w:r w:rsidRPr="008B76CF">
        <w:rPr>
          <w:rFonts w:cs="Arial"/>
          <w:sz w:val="24"/>
        </w:rPr>
        <w:t xml:space="preserve"> 201</w:t>
      </w:r>
      <w:r w:rsidRPr="002B7964">
        <w:rPr>
          <w:rFonts w:cs="Arial"/>
          <w:sz w:val="24"/>
        </w:rPr>
        <w:t>6</w:t>
      </w:r>
      <w:r w:rsidRPr="008B76CF">
        <w:rPr>
          <w:rFonts w:cs="Arial"/>
          <w:sz w:val="24"/>
        </w:rPr>
        <w:t xml:space="preserve"> года в органах государственной службы занятости состояло на учёте </w:t>
      </w:r>
      <w:r w:rsidRPr="002B7964">
        <w:rPr>
          <w:rFonts w:cs="Arial"/>
          <w:sz w:val="24"/>
        </w:rPr>
        <w:t>474</w:t>
      </w:r>
      <w:r>
        <w:rPr>
          <w:rFonts w:cs="Arial"/>
          <w:sz w:val="24"/>
        </w:rPr>
        <w:t xml:space="preserve"> человек</w:t>
      </w:r>
      <w:r w:rsidRPr="008B76CF">
        <w:rPr>
          <w:rFonts w:cs="Arial"/>
          <w:sz w:val="24"/>
        </w:rPr>
        <w:t xml:space="preserve"> не занятых трудовой деятельностью. Из них </w:t>
      </w:r>
      <w:r w:rsidRPr="002B7964">
        <w:rPr>
          <w:rFonts w:cs="Arial"/>
          <w:sz w:val="24"/>
        </w:rPr>
        <w:t>442</w:t>
      </w:r>
      <w:r w:rsidRPr="008B76CF">
        <w:rPr>
          <w:rFonts w:cs="Arial"/>
          <w:sz w:val="24"/>
        </w:rPr>
        <w:t>человек имели статус безработного. Уровень регистрируемой безработицы составил</w:t>
      </w:r>
      <w:r w:rsidRPr="005267FB">
        <w:rPr>
          <w:rFonts w:cs="Arial"/>
          <w:sz w:val="24"/>
        </w:rPr>
        <w:t>4.2</w:t>
      </w:r>
      <w:r w:rsidRPr="008B76CF">
        <w:rPr>
          <w:rFonts w:cs="Arial"/>
          <w:sz w:val="24"/>
        </w:rPr>
        <w:t xml:space="preserve">% от экономически активного населения. </w:t>
      </w:r>
    </w:p>
    <w:p w:rsidR="005267FB" w:rsidRPr="005267FB" w:rsidRDefault="005267FB" w:rsidP="007C604C">
      <w:pPr>
        <w:pStyle w:val="4"/>
        <w:jc w:val="both"/>
        <w:rPr>
          <w:rFonts w:cs="Arial"/>
          <w:sz w:val="4"/>
          <w:lang w:val="ru-RU"/>
        </w:rPr>
      </w:pPr>
    </w:p>
    <w:p w:rsidR="005267FB" w:rsidRPr="004943A7" w:rsidRDefault="005267FB" w:rsidP="005267FB">
      <w:pPr>
        <w:spacing w:before="120" w:after="120"/>
        <w:jc w:val="center"/>
        <w:rPr>
          <w:rFonts w:cs="Arial"/>
          <w:b/>
          <w:sz w:val="24"/>
        </w:rPr>
      </w:pPr>
      <w:r w:rsidRPr="004943A7">
        <w:rPr>
          <w:rFonts w:cs="Arial"/>
          <w:b/>
          <w:sz w:val="24"/>
        </w:rPr>
        <w:t>Динамика числа незанятых граждан, состоящих на учёте в службах занятости</w:t>
      </w:r>
    </w:p>
    <w:p w:rsidR="005267FB" w:rsidRPr="008B76CF" w:rsidRDefault="005267FB" w:rsidP="005267FB">
      <w:pPr>
        <w:keepNext/>
        <w:spacing w:before="120" w:after="120"/>
        <w:ind w:right="-2"/>
        <w:jc w:val="right"/>
        <w:rPr>
          <w:rFonts w:cs="Arial"/>
        </w:rPr>
      </w:pPr>
      <w:r w:rsidRPr="008B76CF">
        <w:rPr>
          <w:rFonts w:cs="Arial"/>
        </w:rPr>
        <w:t>на конец месяца</w:t>
      </w:r>
    </w:p>
    <w:tbl>
      <w:tblPr>
        <w:tblW w:w="0" w:type="auto"/>
        <w:jc w:val="center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69"/>
        <w:gridCol w:w="1843"/>
        <w:gridCol w:w="1984"/>
        <w:gridCol w:w="1985"/>
      </w:tblGrid>
      <w:tr w:rsidR="005267FB" w:rsidRPr="005267FB" w:rsidTr="005267FB">
        <w:trPr>
          <w:cantSplit/>
          <w:jc w:val="center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after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Число незанятых</w:t>
            </w:r>
          </w:p>
          <w:p w:rsidR="005267FB" w:rsidRPr="005267FB" w:rsidRDefault="005267FB" w:rsidP="005267FB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граждан, состоящих</w:t>
            </w:r>
          </w:p>
          <w:p w:rsidR="005267FB" w:rsidRPr="005267FB" w:rsidRDefault="005267FB" w:rsidP="005267FB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 xml:space="preserve">на учете в службе </w:t>
            </w:r>
            <w:r w:rsidRPr="005267FB">
              <w:rPr>
                <w:rFonts w:ascii="Times New Roman" w:hAnsi="Times New Roman"/>
                <w:i w:val="0"/>
              </w:rPr>
              <w:br/>
              <w:t>занятости, человек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из них имеют статус безработного</w:t>
            </w:r>
          </w:p>
        </w:tc>
      </w:tr>
      <w:tr w:rsidR="005267FB" w:rsidRPr="005267FB" w:rsidTr="005267FB">
        <w:trPr>
          <w:cantSplit/>
          <w:jc w:val="center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267FB" w:rsidRPr="005267FB" w:rsidRDefault="005267FB" w:rsidP="005267FB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</w:p>
          <w:p w:rsidR="005267FB" w:rsidRPr="005267FB" w:rsidRDefault="005267FB" w:rsidP="005267FB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человек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в % к</w:t>
            </w:r>
          </w:p>
        </w:tc>
      </w:tr>
      <w:tr w:rsidR="005267FB" w:rsidRPr="005267FB" w:rsidTr="005267FB">
        <w:trPr>
          <w:cantSplit/>
          <w:trHeight w:val="538"/>
          <w:jc w:val="center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предыдущему месяцу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3"/>
              <w:spacing w:before="0" w:after="20"/>
              <w:jc w:val="center"/>
              <w:rPr>
                <w:rFonts w:ascii="Times New Roman" w:hAnsi="Times New Roman"/>
                <w:i w:val="0"/>
              </w:rPr>
            </w:pPr>
            <w:r w:rsidRPr="005267FB">
              <w:rPr>
                <w:rFonts w:ascii="Times New Roman" w:hAnsi="Times New Roman"/>
                <w:i w:val="0"/>
              </w:rPr>
              <w:t>соответствующему месяцу предыдущего года</w:t>
            </w:r>
          </w:p>
        </w:tc>
      </w:tr>
      <w:tr w:rsidR="005267FB" w:rsidRPr="005267FB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firstLine="142"/>
              <w:jc w:val="center"/>
              <w:rPr>
                <w:b/>
                <w:sz w:val="20"/>
                <w:lang w:val="en-US"/>
              </w:rPr>
            </w:pPr>
            <w:r w:rsidRPr="005267FB">
              <w:rPr>
                <w:b/>
                <w:sz w:val="20"/>
              </w:rPr>
              <w:t>201</w:t>
            </w:r>
            <w:r w:rsidRPr="005267FB"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tabs>
                <w:tab w:val="decimal" w:pos="709"/>
              </w:tabs>
              <w:ind w:right="397"/>
              <w:jc w:val="center"/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tabs>
                <w:tab w:val="decimal" w:pos="709"/>
              </w:tabs>
              <w:ind w:right="778"/>
              <w:jc w:val="center"/>
              <w:rPr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left="170" w:right="281"/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851"/>
              <w:jc w:val="center"/>
              <w:rPr>
                <w:sz w:val="20"/>
                <w:lang w:val="en-US"/>
              </w:rPr>
            </w:pPr>
          </w:p>
        </w:tc>
      </w:tr>
      <w:tr w:rsidR="005267FB" w:rsidRPr="005267FB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firstLine="142"/>
              <w:jc w:val="center"/>
              <w:rPr>
                <w:sz w:val="20"/>
              </w:rPr>
            </w:pPr>
            <w:r w:rsidRPr="005267FB">
              <w:rPr>
                <w:sz w:val="20"/>
              </w:rPr>
              <w:t>январь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397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359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98.9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85.1</w:t>
            </w:r>
          </w:p>
        </w:tc>
      </w:tr>
      <w:tr w:rsidR="005267FB" w:rsidRPr="005267FB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firstLine="142"/>
              <w:jc w:val="center"/>
              <w:rPr>
                <w:sz w:val="20"/>
              </w:rPr>
            </w:pPr>
            <w:r w:rsidRPr="005267FB">
              <w:rPr>
                <w:sz w:val="20"/>
              </w:rPr>
              <w:t>февраль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415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391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108.9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91.4</w:t>
            </w:r>
          </w:p>
        </w:tc>
      </w:tr>
      <w:tr w:rsidR="005267FB" w:rsidRPr="005267FB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firstLine="142"/>
              <w:jc w:val="center"/>
              <w:rPr>
                <w:sz w:val="20"/>
              </w:rPr>
            </w:pPr>
            <w:r w:rsidRPr="005267FB">
              <w:rPr>
                <w:sz w:val="20"/>
              </w:rPr>
              <w:t>март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445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104.9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5267FB" w:rsidRDefault="005267FB" w:rsidP="005267FB">
            <w:pPr>
              <w:pStyle w:val="af0"/>
              <w:ind w:right="716"/>
              <w:jc w:val="center"/>
              <w:rPr>
                <w:sz w:val="20"/>
                <w:lang w:val="en-US"/>
              </w:rPr>
            </w:pPr>
            <w:r w:rsidRPr="005267FB">
              <w:rPr>
                <w:sz w:val="20"/>
                <w:lang w:val="en-US"/>
              </w:rPr>
              <w:t>93.4</w:t>
            </w:r>
          </w:p>
        </w:tc>
      </w:tr>
      <w:tr w:rsidR="005267FB" w:rsidRPr="00F8286A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F8286A">
              <w:rPr>
                <w:color w:val="auto"/>
                <w:sz w:val="20"/>
              </w:rPr>
              <w:t>апрель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437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tabs>
                <w:tab w:val="left" w:pos="934"/>
              </w:tabs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100.2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98.3</w:t>
            </w:r>
          </w:p>
        </w:tc>
      </w:tr>
      <w:tr w:rsidR="005267FB" w:rsidRPr="00F8286A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F8286A">
              <w:rPr>
                <w:color w:val="auto"/>
                <w:sz w:val="20"/>
              </w:rPr>
              <w:t>май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474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103.4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107.6</w:t>
            </w:r>
          </w:p>
        </w:tc>
      </w:tr>
      <w:tr w:rsidR="005267FB" w:rsidRPr="00F8286A" w:rsidTr="005267FB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F8286A">
              <w:rPr>
                <w:color w:val="auto"/>
                <w:sz w:val="20"/>
              </w:rPr>
              <w:t>июнь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474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442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104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7FB" w:rsidRPr="00F8286A" w:rsidRDefault="005267FB" w:rsidP="005267FB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F8286A">
              <w:rPr>
                <w:color w:val="auto"/>
                <w:sz w:val="20"/>
                <w:lang w:val="en-US"/>
              </w:rPr>
              <w:t>101.4</w:t>
            </w:r>
          </w:p>
        </w:tc>
      </w:tr>
    </w:tbl>
    <w:p w:rsidR="00F8286A" w:rsidRPr="00F8286A" w:rsidRDefault="00F8286A" w:rsidP="00F8286A">
      <w:pPr>
        <w:rPr>
          <w:sz w:val="24"/>
          <w:szCs w:val="24"/>
        </w:rPr>
      </w:pP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Обратилось  за содействием в поиске  работы – 623  человек.  Из них 471   человека признаны безработными гражданами.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Трудоустроено 286 человек (за  6 месяцев 2015  года - 239 чел).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На 30.06.2016  года численность безработных граждан составляла  442 человек (4,2 % уровень безработицы), ( за 6 месяцев  2015  года – 3,9 %), из них: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-235 чел.- женщины,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-32 чел.- инвалиды,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-64 чел.- пред пенсионного возраста,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-7 чел.- относящиеся к категории детей-сирот, детей,  оставшихся без попечения родителей,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-198 чел.- родители, воспитывающие несовершеннолетних детей и инвалидов,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-16 чел.- одинокие родители,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lastRenderedPageBreak/>
        <w:t>-9 чел.- многодетные родители.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Высвобожденные работники - обратилось 24  чел. (за 6 месяцев  2015 года – 21  чел).</w:t>
      </w:r>
    </w:p>
    <w:p w:rsidR="00653741" w:rsidRDefault="00653741" w:rsidP="00423E36">
      <w:pPr>
        <w:jc w:val="center"/>
        <w:rPr>
          <w:b/>
          <w:sz w:val="24"/>
          <w:szCs w:val="24"/>
        </w:rPr>
      </w:pPr>
    </w:p>
    <w:p w:rsidR="00653741" w:rsidRDefault="00653741" w:rsidP="00423E36">
      <w:pPr>
        <w:jc w:val="center"/>
        <w:rPr>
          <w:b/>
          <w:sz w:val="24"/>
          <w:szCs w:val="24"/>
        </w:rPr>
      </w:pPr>
    </w:p>
    <w:p w:rsidR="008D202D" w:rsidRPr="008D202D" w:rsidRDefault="008D202D" w:rsidP="00423E36">
      <w:pPr>
        <w:jc w:val="center"/>
        <w:rPr>
          <w:sz w:val="24"/>
          <w:szCs w:val="24"/>
        </w:rPr>
      </w:pPr>
      <w:r w:rsidRPr="008D202D">
        <w:rPr>
          <w:b/>
          <w:sz w:val="24"/>
          <w:szCs w:val="24"/>
        </w:rPr>
        <w:t>Мероприятия по содействию занятости</w:t>
      </w:r>
      <w:r w:rsidRPr="008D202D">
        <w:rPr>
          <w:sz w:val="24"/>
          <w:szCs w:val="24"/>
        </w:rPr>
        <w:t>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1. Направлено на обучение  всего 58 человек.  Из числа безработных граждан 56  человек. По Региональной программе 2 человека.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2. Направлены на ОР всего 66  человек. Временно трудоустроено 10  безработных граждан из категории лиц, испытывающих трудности в поиске работы.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3. Временное трудоустройство выпускников 18-20 лет-1 человек  (МУП «</w:t>
      </w:r>
      <w:proofErr w:type="spellStart"/>
      <w:r w:rsidRPr="008D202D">
        <w:rPr>
          <w:sz w:val="24"/>
          <w:szCs w:val="24"/>
        </w:rPr>
        <w:t>Сергеевское</w:t>
      </w:r>
      <w:proofErr w:type="spellEnd"/>
      <w:r w:rsidRPr="008D202D">
        <w:rPr>
          <w:sz w:val="24"/>
          <w:szCs w:val="24"/>
        </w:rPr>
        <w:t>»)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4. Трудоустроено несовершеннолетних граждан – 79  человека. 77  человек  учащиеся школ района, 2 студента учебного центра)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 xml:space="preserve"> 5. В программе « Стажировка выпускников » приняли 2  человека. (ООО КФХ Восток,  ПО Первомайский Хлебозавод)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 xml:space="preserve">6. </w:t>
      </w:r>
      <w:proofErr w:type="spellStart"/>
      <w:r w:rsidRPr="008D202D">
        <w:rPr>
          <w:sz w:val="24"/>
          <w:szCs w:val="24"/>
        </w:rPr>
        <w:t>Самозанятость</w:t>
      </w:r>
      <w:proofErr w:type="spellEnd"/>
      <w:r w:rsidRPr="008D202D">
        <w:rPr>
          <w:sz w:val="24"/>
          <w:szCs w:val="24"/>
        </w:rPr>
        <w:t>.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 xml:space="preserve">Зарегистрировано в качестве ИП – 6  безработных граждан, </w:t>
      </w:r>
      <w:proofErr w:type="spellStart"/>
      <w:r w:rsidRPr="008D202D">
        <w:rPr>
          <w:sz w:val="24"/>
          <w:szCs w:val="24"/>
        </w:rPr>
        <w:t>в.т.ч</w:t>
      </w:r>
      <w:proofErr w:type="spellEnd"/>
      <w:r w:rsidRPr="008D202D">
        <w:rPr>
          <w:sz w:val="24"/>
          <w:szCs w:val="24"/>
        </w:rPr>
        <w:t>: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-Первомайское с/п - 4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-Комсомольское с/п - нет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</w:t>
      </w:r>
      <w:proofErr w:type="spellStart"/>
      <w:r w:rsidRPr="008D202D">
        <w:rPr>
          <w:sz w:val="24"/>
          <w:szCs w:val="24"/>
        </w:rPr>
        <w:t>Новомариинское</w:t>
      </w:r>
      <w:proofErr w:type="spellEnd"/>
      <w:r w:rsidRPr="008D202D">
        <w:rPr>
          <w:sz w:val="24"/>
          <w:szCs w:val="24"/>
        </w:rPr>
        <w:t xml:space="preserve"> с/п-нет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</w:t>
      </w:r>
      <w:proofErr w:type="spellStart"/>
      <w:r w:rsidRPr="008D202D">
        <w:rPr>
          <w:sz w:val="24"/>
          <w:szCs w:val="24"/>
        </w:rPr>
        <w:t>Сергеевское</w:t>
      </w:r>
      <w:proofErr w:type="spellEnd"/>
      <w:r w:rsidRPr="008D202D">
        <w:rPr>
          <w:sz w:val="24"/>
          <w:szCs w:val="24"/>
        </w:rPr>
        <w:t xml:space="preserve"> с/п-1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-Улу-</w:t>
      </w:r>
      <w:proofErr w:type="spellStart"/>
      <w:r w:rsidRPr="008D202D">
        <w:rPr>
          <w:sz w:val="24"/>
          <w:szCs w:val="24"/>
        </w:rPr>
        <w:t>Юльское</w:t>
      </w:r>
      <w:proofErr w:type="spellEnd"/>
      <w:r w:rsidRPr="008D202D">
        <w:rPr>
          <w:sz w:val="24"/>
          <w:szCs w:val="24"/>
        </w:rPr>
        <w:t xml:space="preserve"> с/п- 1</w:t>
      </w:r>
    </w:p>
    <w:p w:rsidR="008D202D" w:rsidRPr="008D202D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-</w:t>
      </w:r>
      <w:proofErr w:type="spellStart"/>
      <w:r w:rsidRPr="008D202D">
        <w:rPr>
          <w:sz w:val="24"/>
          <w:szCs w:val="24"/>
        </w:rPr>
        <w:t>Куяновское</w:t>
      </w:r>
      <w:proofErr w:type="spellEnd"/>
      <w:r w:rsidRPr="008D202D">
        <w:rPr>
          <w:sz w:val="24"/>
          <w:szCs w:val="24"/>
        </w:rPr>
        <w:t xml:space="preserve"> с/п-нет</w:t>
      </w:r>
    </w:p>
    <w:p w:rsidR="00F8286A" w:rsidRPr="00F8286A" w:rsidRDefault="008D202D" w:rsidP="008D202D">
      <w:pPr>
        <w:rPr>
          <w:sz w:val="24"/>
          <w:szCs w:val="24"/>
        </w:rPr>
      </w:pPr>
      <w:r w:rsidRPr="008D202D">
        <w:rPr>
          <w:sz w:val="24"/>
          <w:szCs w:val="24"/>
        </w:rPr>
        <w:t>Ими организовано 2 дополнительных рабочих мест для безработных граждан</w:t>
      </w:r>
    </w:p>
    <w:p w:rsidR="00653741" w:rsidRDefault="00653741" w:rsidP="00DA3ED6">
      <w:pPr>
        <w:jc w:val="center"/>
        <w:rPr>
          <w:b/>
          <w:sz w:val="24"/>
          <w:szCs w:val="24"/>
        </w:rPr>
      </w:pPr>
    </w:p>
    <w:p w:rsidR="009009DE" w:rsidRPr="00DE0166" w:rsidRDefault="005267FB" w:rsidP="00DA3ED6">
      <w:pPr>
        <w:jc w:val="center"/>
        <w:rPr>
          <w:b/>
          <w:sz w:val="24"/>
          <w:szCs w:val="24"/>
        </w:rPr>
      </w:pPr>
      <w:r w:rsidRPr="00DE0166">
        <w:rPr>
          <w:b/>
          <w:sz w:val="24"/>
          <w:szCs w:val="24"/>
        </w:rPr>
        <w:t>СОЦИАЛЬНАЯ ПОМОЩЬ</w:t>
      </w:r>
    </w:p>
    <w:p w:rsidR="009009DE" w:rsidRPr="00DE0166" w:rsidRDefault="009009DE" w:rsidP="009009DE">
      <w:pPr>
        <w:jc w:val="both"/>
        <w:rPr>
          <w:sz w:val="24"/>
          <w:szCs w:val="24"/>
        </w:rPr>
      </w:pPr>
    </w:p>
    <w:p w:rsidR="00F52D80" w:rsidRPr="00DE0166" w:rsidRDefault="00B111F4" w:rsidP="00907333">
      <w:pPr>
        <w:ind w:firstLine="720"/>
        <w:jc w:val="both"/>
        <w:rPr>
          <w:sz w:val="24"/>
          <w:szCs w:val="24"/>
        </w:rPr>
      </w:pPr>
      <w:r w:rsidRPr="00DE0166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DE0166">
        <w:rPr>
          <w:sz w:val="24"/>
          <w:szCs w:val="24"/>
        </w:rPr>
        <w:t>рами социальной поддержки. Осуществляется</w:t>
      </w:r>
      <w:r w:rsidRPr="00DE0166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DE0166" w:rsidRDefault="00F52D80" w:rsidP="00A54DF2">
      <w:pPr>
        <w:ind w:firstLine="708"/>
        <w:jc w:val="both"/>
        <w:rPr>
          <w:sz w:val="24"/>
          <w:szCs w:val="24"/>
        </w:rPr>
      </w:pPr>
      <w:r w:rsidRPr="00DE0166">
        <w:rPr>
          <w:sz w:val="24"/>
          <w:szCs w:val="24"/>
        </w:rPr>
        <w:t xml:space="preserve">За </w:t>
      </w:r>
      <w:r w:rsidR="0023204D" w:rsidRPr="00DE0166">
        <w:rPr>
          <w:sz w:val="24"/>
          <w:szCs w:val="24"/>
        </w:rPr>
        <w:t>2</w:t>
      </w:r>
      <w:r w:rsidR="00076863" w:rsidRPr="00DE0166">
        <w:rPr>
          <w:sz w:val="24"/>
          <w:szCs w:val="24"/>
        </w:rPr>
        <w:t xml:space="preserve"> квартал</w:t>
      </w:r>
      <w:r w:rsidRPr="00DE0166">
        <w:rPr>
          <w:sz w:val="24"/>
          <w:szCs w:val="24"/>
        </w:rPr>
        <w:t>20</w:t>
      </w:r>
      <w:r w:rsidR="00076863" w:rsidRPr="00DE0166">
        <w:rPr>
          <w:sz w:val="24"/>
          <w:szCs w:val="24"/>
        </w:rPr>
        <w:t>1</w:t>
      </w:r>
      <w:r w:rsidR="00DE0166" w:rsidRPr="00DE0166">
        <w:rPr>
          <w:sz w:val="24"/>
          <w:szCs w:val="24"/>
        </w:rPr>
        <w:t>6</w:t>
      </w:r>
      <w:r w:rsidRPr="00DE0166">
        <w:rPr>
          <w:sz w:val="24"/>
          <w:szCs w:val="24"/>
        </w:rPr>
        <w:t xml:space="preserve"> год</w:t>
      </w:r>
      <w:r w:rsidR="0053316B" w:rsidRPr="00DE0166">
        <w:rPr>
          <w:sz w:val="24"/>
          <w:szCs w:val="24"/>
        </w:rPr>
        <w:t>а</w:t>
      </w:r>
      <w:r w:rsidR="00021A4D" w:rsidRPr="00DE0166">
        <w:rPr>
          <w:sz w:val="24"/>
          <w:szCs w:val="24"/>
        </w:rPr>
        <w:t xml:space="preserve"> выплаты, осуществляемые </w:t>
      </w:r>
      <w:r w:rsidRPr="00DE0166">
        <w:rPr>
          <w:sz w:val="24"/>
          <w:szCs w:val="24"/>
        </w:rPr>
        <w:t>Центром социальной п</w:t>
      </w:r>
      <w:r w:rsidR="00021A4D" w:rsidRPr="00DE0166">
        <w:rPr>
          <w:sz w:val="24"/>
          <w:szCs w:val="24"/>
        </w:rPr>
        <w:t xml:space="preserve">оддержки населения, составили </w:t>
      </w:r>
      <w:r w:rsidR="00DE0166" w:rsidRPr="00DE0166">
        <w:rPr>
          <w:sz w:val="24"/>
          <w:szCs w:val="24"/>
        </w:rPr>
        <w:t>75491,2</w:t>
      </w:r>
      <w:r w:rsidR="0053316B" w:rsidRPr="00DE0166">
        <w:rPr>
          <w:sz w:val="24"/>
          <w:szCs w:val="24"/>
        </w:rPr>
        <w:t>т</w:t>
      </w:r>
      <w:r w:rsidRPr="00DE0166">
        <w:rPr>
          <w:sz w:val="24"/>
          <w:szCs w:val="24"/>
        </w:rPr>
        <w:t>ыс. руб.</w:t>
      </w:r>
    </w:p>
    <w:p w:rsidR="00892135" w:rsidRPr="00DE0166" w:rsidRDefault="00892135" w:rsidP="00A54DF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4165"/>
      </w:tblGrid>
      <w:tr w:rsidR="00DE0166" w:rsidRPr="00DE0166" w:rsidTr="006142D9">
        <w:tc>
          <w:tcPr>
            <w:tcW w:w="6300" w:type="dxa"/>
            <w:tcBorders>
              <w:bottom w:val="single" w:sz="4" w:space="0" w:color="auto"/>
            </w:tcBorders>
          </w:tcPr>
          <w:p w:rsidR="00C12492" w:rsidRPr="00DE0166" w:rsidRDefault="00C12492" w:rsidP="00634713">
            <w:pPr>
              <w:jc w:val="center"/>
              <w:rPr>
                <w:b/>
              </w:rPr>
            </w:pPr>
            <w:r w:rsidRPr="00DE0166">
              <w:rPr>
                <w:b/>
              </w:rPr>
              <w:t>Виды поддержки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C12492" w:rsidRPr="00DE0166" w:rsidRDefault="00C12492" w:rsidP="00634713">
            <w:pPr>
              <w:jc w:val="center"/>
              <w:rPr>
                <w:b/>
              </w:rPr>
            </w:pPr>
            <w:r w:rsidRPr="00DE0166">
              <w:rPr>
                <w:b/>
              </w:rPr>
              <w:t>Сумма, тыс. руб.</w:t>
            </w:r>
          </w:p>
        </w:tc>
      </w:tr>
      <w:tr w:rsidR="00DE0166" w:rsidRPr="00DE0166" w:rsidTr="006142D9">
        <w:tc>
          <w:tcPr>
            <w:tcW w:w="6300" w:type="dxa"/>
            <w:shd w:val="clear" w:color="auto" w:fill="FFFF00"/>
          </w:tcPr>
          <w:p w:rsidR="00C12492" w:rsidRPr="00DE0166" w:rsidRDefault="00C12492" w:rsidP="00634713">
            <w:r w:rsidRPr="00DE0166">
              <w:t>Выплаты, всего</w:t>
            </w:r>
          </w:p>
        </w:tc>
        <w:tc>
          <w:tcPr>
            <w:tcW w:w="4332" w:type="dxa"/>
            <w:shd w:val="clear" w:color="auto" w:fill="FFFF00"/>
          </w:tcPr>
          <w:p w:rsidR="00C12492" w:rsidRPr="00DE0166" w:rsidRDefault="00DE0166" w:rsidP="00634713">
            <w:pPr>
              <w:jc w:val="center"/>
              <w:rPr>
                <w:b/>
              </w:rPr>
            </w:pPr>
            <w:r w:rsidRPr="00DE0166">
              <w:rPr>
                <w:b/>
              </w:rPr>
              <w:t>75491,2</w:t>
            </w:r>
          </w:p>
        </w:tc>
      </w:tr>
      <w:tr w:rsidR="00DE0166" w:rsidRPr="00DE0166" w:rsidTr="006142D9">
        <w:trPr>
          <w:trHeight w:val="431"/>
        </w:trPr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в </w:t>
            </w:r>
            <w:proofErr w:type="spellStart"/>
            <w:r w:rsidRPr="00DE0166">
              <w:t>т.ч</w:t>
            </w:r>
            <w:proofErr w:type="spellEnd"/>
            <w:r w:rsidRPr="00DE0166">
              <w:t>.: ветеранам войны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394,7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вдовам погибших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77,4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инвалидам общих заболеваний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4101,60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чернобыльцам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15,6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реабилитированным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334,3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ветеранам труда 254- ОЗ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7235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труженикам тыла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84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КЧРП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2465,5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Сельские специалисты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10562,7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многодетным семьям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1560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Пенсионеры без льгот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2976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Ежемесячное детское пособие 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3800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пособие на рождение и до 1,5 лет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9756,1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СКЛ работников образование, здравоохранение, культуры 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72,5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материальная помощь малоимущим гражданам 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197,4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проезд детей-сирот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184,2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компенсация доп. площадь (твердое топливо)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3292,2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прочие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3944,5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ветераны труда Томской области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2370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Ежегодная денежная выплата ВОВ и Труженики тыла Томской области 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84,5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lastRenderedPageBreak/>
              <w:t>Субсидии на коммунальные услуги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7981,6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Ремонт, зубопротезирование, оздоровление 53-ра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44,5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Питание беременной и кормящей матери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357,2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 xml:space="preserve">ЕДВ на третьего и последующих детей 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11677,6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Пособие жене военнослужащего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140,6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Региональный материнский капитал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1392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Социальная помощь на основании контракта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87</w:t>
            </w:r>
          </w:p>
        </w:tc>
      </w:tr>
      <w:tr w:rsidR="00DE0166" w:rsidRPr="00DE0166" w:rsidTr="006142D9">
        <w:tc>
          <w:tcPr>
            <w:tcW w:w="6300" w:type="dxa"/>
          </w:tcPr>
          <w:p w:rsidR="00C12492" w:rsidRPr="00DE0166" w:rsidRDefault="00C12492" w:rsidP="00634713">
            <w:r w:rsidRPr="00DE0166">
              <w:t>Социальное пособие на ЛПХ</w:t>
            </w:r>
          </w:p>
        </w:tc>
        <w:tc>
          <w:tcPr>
            <w:tcW w:w="4332" w:type="dxa"/>
          </w:tcPr>
          <w:p w:rsidR="00C12492" w:rsidRPr="00DE0166" w:rsidRDefault="00DE0166" w:rsidP="00634713">
            <w:pPr>
              <w:jc w:val="center"/>
            </w:pPr>
            <w:r w:rsidRPr="00DE0166">
              <w:t>302,5</w:t>
            </w:r>
          </w:p>
        </w:tc>
      </w:tr>
      <w:tr w:rsidR="00DE0166" w:rsidRPr="00DE0166" w:rsidTr="006142D9">
        <w:tc>
          <w:tcPr>
            <w:tcW w:w="6300" w:type="dxa"/>
          </w:tcPr>
          <w:p w:rsidR="00DE0166" w:rsidRPr="00DE0166" w:rsidRDefault="00DE0166" w:rsidP="00634713">
            <w:r w:rsidRPr="00DE0166">
              <w:t>Пенсия муниципальным служащим</w:t>
            </w:r>
          </w:p>
        </w:tc>
        <w:tc>
          <w:tcPr>
            <w:tcW w:w="4332" w:type="dxa"/>
          </w:tcPr>
          <w:p w:rsidR="00DE0166" w:rsidRPr="00DE0166" w:rsidRDefault="00DE0166" w:rsidP="00634713">
            <w:pPr>
              <w:jc w:val="center"/>
            </w:pPr>
            <w:r w:rsidRPr="00DE0166">
              <w:t>3405,1</w:t>
            </w:r>
          </w:p>
        </w:tc>
      </w:tr>
    </w:tbl>
    <w:p w:rsidR="00571146" w:rsidRPr="00DE0166" w:rsidRDefault="00571146" w:rsidP="00892135">
      <w:pPr>
        <w:ind w:firstLine="708"/>
        <w:rPr>
          <w:sz w:val="24"/>
          <w:szCs w:val="24"/>
        </w:rPr>
      </w:pPr>
      <w:r w:rsidRPr="00DE0166">
        <w:rPr>
          <w:sz w:val="24"/>
          <w:szCs w:val="24"/>
        </w:rPr>
        <w:t xml:space="preserve">В том числе финансирование </w:t>
      </w:r>
      <w:r w:rsidR="0023204D" w:rsidRPr="00DE0166">
        <w:rPr>
          <w:sz w:val="24"/>
          <w:szCs w:val="24"/>
        </w:rPr>
        <w:t xml:space="preserve">из; </w:t>
      </w:r>
      <w:r w:rsidR="00DE0166" w:rsidRPr="00DE0166">
        <w:rPr>
          <w:sz w:val="24"/>
          <w:szCs w:val="24"/>
        </w:rPr>
        <w:tab/>
      </w:r>
      <w:r w:rsidR="0023204D" w:rsidRPr="00DE0166">
        <w:rPr>
          <w:sz w:val="24"/>
          <w:szCs w:val="24"/>
        </w:rPr>
        <w:t xml:space="preserve">Областного бюджета – </w:t>
      </w:r>
      <w:r w:rsidR="00DE0166" w:rsidRPr="00DE0166">
        <w:rPr>
          <w:sz w:val="24"/>
          <w:szCs w:val="24"/>
        </w:rPr>
        <w:t xml:space="preserve">60936,6 </w:t>
      </w:r>
      <w:proofErr w:type="spellStart"/>
      <w:r w:rsidRPr="00DE0166">
        <w:rPr>
          <w:sz w:val="24"/>
          <w:szCs w:val="24"/>
        </w:rPr>
        <w:t>тыс.руб</w:t>
      </w:r>
      <w:proofErr w:type="spellEnd"/>
    </w:p>
    <w:p w:rsidR="00571146" w:rsidRPr="00DE0166" w:rsidRDefault="00DE0166" w:rsidP="00BC0CF2">
      <w:pPr>
        <w:rPr>
          <w:sz w:val="24"/>
          <w:szCs w:val="24"/>
        </w:rPr>
      </w:pPr>
      <w:r w:rsidRPr="00DE0166">
        <w:rPr>
          <w:sz w:val="24"/>
          <w:szCs w:val="24"/>
        </w:rPr>
        <w:tab/>
      </w:r>
      <w:r w:rsidR="00571146" w:rsidRPr="00DE0166">
        <w:rPr>
          <w:sz w:val="24"/>
          <w:szCs w:val="24"/>
        </w:rPr>
        <w:t>Федерального б</w:t>
      </w:r>
      <w:r w:rsidRPr="00DE0166">
        <w:rPr>
          <w:sz w:val="24"/>
          <w:szCs w:val="24"/>
        </w:rPr>
        <w:t>юджета – 14554,6</w:t>
      </w:r>
      <w:r w:rsidR="00571146" w:rsidRPr="00DE0166">
        <w:rPr>
          <w:sz w:val="24"/>
          <w:szCs w:val="24"/>
        </w:rPr>
        <w:t>тыс.руб.</w:t>
      </w:r>
    </w:p>
    <w:p w:rsidR="00583390" w:rsidRPr="00DE0166" w:rsidRDefault="00583390" w:rsidP="006556DA">
      <w:pPr>
        <w:rPr>
          <w:b/>
          <w:i/>
          <w:sz w:val="24"/>
          <w:szCs w:val="24"/>
        </w:rPr>
      </w:pPr>
    </w:p>
    <w:p w:rsidR="009009DE" w:rsidRPr="005267FB" w:rsidRDefault="005267FB" w:rsidP="00AD7131">
      <w:pPr>
        <w:jc w:val="center"/>
        <w:rPr>
          <w:b/>
          <w:i/>
          <w:sz w:val="24"/>
          <w:szCs w:val="24"/>
        </w:rPr>
      </w:pPr>
      <w:r w:rsidRPr="005267FB">
        <w:rPr>
          <w:b/>
          <w:sz w:val="24"/>
          <w:szCs w:val="24"/>
        </w:rPr>
        <w:t>ПЕНСИЯ</w:t>
      </w:r>
    </w:p>
    <w:p w:rsidR="00021A4D" w:rsidRPr="005267FB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5267FB" w:rsidRDefault="00503F0F" w:rsidP="00503F0F">
      <w:pPr>
        <w:ind w:firstLine="720"/>
        <w:jc w:val="both"/>
        <w:rPr>
          <w:sz w:val="24"/>
          <w:szCs w:val="24"/>
        </w:rPr>
      </w:pPr>
      <w:r w:rsidRPr="005267FB">
        <w:rPr>
          <w:sz w:val="24"/>
          <w:szCs w:val="24"/>
        </w:rPr>
        <w:t xml:space="preserve">По данные управления Пенсионного фонда </w:t>
      </w:r>
      <w:r w:rsidR="00191FDA" w:rsidRPr="005267FB">
        <w:rPr>
          <w:sz w:val="24"/>
          <w:szCs w:val="24"/>
        </w:rPr>
        <w:t>Р</w:t>
      </w:r>
      <w:r w:rsidR="00F835AC" w:rsidRPr="005267FB">
        <w:rPr>
          <w:sz w:val="24"/>
          <w:szCs w:val="24"/>
        </w:rPr>
        <w:t xml:space="preserve">оссии в Первомайском районе за </w:t>
      </w:r>
      <w:r w:rsidR="005267FB" w:rsidRPr="005267FB">
        <w:rPr>
          <w:sz w:val="24"/>
          <w:szCs w:val="24"/>
        </w:rPr>
        <w:t>полугодие</w:t>
      </w:r>
      <w:r w:rsidRPr="005267FB">
        <w:rPr>
          <w:sz w:val="24"/>
          <w:szCs w:val="24"/>
        </w:rPr>
        <w:t xml:space="preserve"> 20</w:t>
      </w:r>
      <w:r w:rsidR="00191FDA" w:rsidRPr="005267FB">
        <w:rPr>
          <w:sz w:val="24"/>
          <w:szCs w:val="24"/>
        </w:rPr>
        <w:t>1</w:t>
      </w:r>
      <w:r w:rsidR="005267FB" w:rsidRPr="005267FB">
        <w:rPr>
          <w:sz w:val="24"/>
          <w:szCs w:val="24"/>
        </w:rPr>
        <w:t>6</w:t>
      </w:r>
      <w:r w:rsidRPr="005267FB">
        <w:rPr>
          <w:sz w:val="24"/>
          <w:szCs w:val="24"/>
        </w:rPr>
        <w:t>год</w:t>
      </w:r>
      <w:r w:rsidR="00DC5D0E" w:rsidRPr="005267FB">
        <w:rPr>
          <w:sz w:val="24"/>
          <w:szCs w:val="24"/>
        </w:rPr>
        <w:t>а</w:t>
      </w:r>
      <w:r w:rsidR="00021A4D" w:rsidRPr="005267FB">
        <w:rPr>
          <w:sz w:val="24"/>
          <w:szCs w:val="24"/>
        </w:rPr>
        <w:t xml:space="preserve">количество пенсионеров </w:t>
      </w:r>
      <w:r w:rsidRPr="005267FB">
        <w:rPr>
          <w:sz w:val="24"/>
          <w:szCs w:val="24"/>
        </w:rPr>
        <w:t>составил</w:t>
      </w:r>
      <w:r w:rsidR="00D36B72" w:rsidRPr="005267FB">
        <w:rPr>
          <w:sz w:val="24"/>
          <w:szCs w:val="24"/>
        </w:rPr>
        <w:t xml:space="preserve">о </w:t>
      </w:r>
      <w:r w:rsidR="005267FB" w:rsidRPr="005267FB">
        <w:rPr>
          <w:sz w:val="24"/>
          <w:szCs w:val="24"/>
        </w:rPr>
        <w:t>5620</w:t>
      </w:r>
      <w:r w:rsidRPr="005267FB">
        <w:rPr>
          <w:sz w:val="24"/>
          <w:szCs w:val="24"/>
        </w:rPr>
        <w:t>человек, средн</w:t>
      </w:r>
      <w:r w:rsidR="00021A4D" w:rsidRPr="005267FB">
        <w:rPr>
          <w:sz w:val="24"/>
          <w:szCs w:val="24"/>
        </w:rPr>
        <w:t xml:space="preserve">ий размер пенсии увеличился на </w:t>
      </w:r>
      <w:r w:rsidR="007046D1" w:rsidRPr="005267FB">
        <w:rPr>
          <w:sz w:val="24"/>
          <w:szCs w:val="24"/>
        </w:rPr>
        <w:t xml:space="preserve">10,8 </w:t>
      </w:r>
      <w:r w:rsidR="00021A4D" w:rsidRPr="005267FB">
        <w:rPr>
          <w:sz w:val="24"/>
          <w:szCs w:val="24"/>
        </w:rPr>
        <w:t xml:space="preserve">% </w:t>
      </w:r>
      <w:r w:rsidRPr="005267FB">
        <w:rPr>
          <w:sz w:val="24"/>
          <w:szCs w:val="24"/>
        </w:rPr>
        <w:t xml:space="preserve">и составил </w:t>
      </w:r>
      <w:r w:rsidR="005267FB" w:rsidRPr="005267FB">
        <w:rPr>
          <w:sz w:val="24"/>
          <w:szCs w:val="24"/>
        </w:rPr>
        <w:t>10897</w:t>
      </w:r>
      <w:r w:rsidR="007046D1" w:rsidRPr="005267FB">
        <w:rPr>
          <w:sz w:val="24"/>
          <w:szCs w:val="24"/>
        </w:rPr>
        <w:t>,</w:t>
      </w:r>
      <w:r w:rsidR="005267FB" w:rsidRPr="005267FB">
        <w:rPr>
          <w:sz w:val="24"/>
          <w:szCs w:val="24"/>
        </w:rPr>
        <w:t>17</w:t>
      </w:r>
      <w:r w:rsidRPr="005267FB">
        <w:rPr>
          <w:sz w:val="24"/>
          <w:szCs w:val="24"/>
        </w:rPr>
        <w:t>рублей.</w:t>
      </w:r>
    </w:p>
    <w:p w:rsidR="002556DF" w:rsidRPr="005267FB" w:rsidRDefault="002556DF" w:rsidP="002556DF">
      <w:pPr>
        <w:ind w:left="36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1418"/>
        <w:gridCol w:w="1394"/>
        <w:gridCol w:w="1701"/>
        <w:gridCol w:w="1842"/>
      </w:tblGrid>
      <w:tr w:rsidR="005267FB" w:rsidRPr="005267FB" w:rsidTr="000E6197">
        <w:trPr>
          <w:trHeight w:val="71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1" w:rsidRPr="005267FB" w:rsidRDefault="001A1E81" w:rsidP="005267FB">
            <w:pPr>
              <w:jc w:val="center"/>
              <w:rPr>
                <w:b/>
                <w:sz w:val="24"/>
                <w:szCs w:val="24"/>
              </w:rPr>
            </w:pPr>
            <w:r w:rsidRPr="005267F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1" w:rsidRPr="005267FB" w:rsidRDefault="001A1E81" w:rsidP="005267FB">
            <w:pPr>
              <w:pStyle w:val="3"/>
              <w:ind w:firstLine="0"/>
              <w:jc w:val="center"/>
              <w:rPr>
                <w:szCs w:val="24"/>
              </w:rPr>
            </w:pPr>
            <w:r w:rsidRPr="005267FB">
              <w:rPr>
                <w:szCs w:val="24"/>
              </w:rPr>
              <w:t>Ед.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1" w:rsidRPr="005267FB" w:rsidRDefault="00502AEB" w:rsidP="005267FB">
            <w:pPr>
              <w:jc w:val="center"/>
              <w:rPr>
                <w:b/>
                <w:sz w:val="24"/>
                <w:szCs w:val="24"/>
              </w:rPr>
            </w:pPr>
            <w:r w:rsidRPr="005267FB">
              <w:rPr>
                <w:b/>
                <w:sz w:val="24"/>
                <w:szCs w:val="24"/>
              </w:rPr>
              <w:t>2</w:t>
            </w:r>
            <w:r w:rsidR="00677881" w:rsidRPr="005267FB">
              <w:rPr>
                <w:b/>
                <w:sz w:val="24"/>
                <w:szCs w:val="24"/>
              </w:rPr>
              <w:t xml:space="preserve"> квартал</w:t>
            </w:r>
            <w:r w:rsidR="001A1E81" w:rsidRPr="005267FB">
              <w:rPr>
                <w:b/>
                <w:sz w:val="24"/>
                <w:szCs w:val="24"/>
                <w:lang w:val="en-US"/>
              </w:rPr>
              <w:t>20</w:t>
            </w:r>
            <w:r w:rsidR="00677881" w:rsidRPr="005267FB">
              <w:rPr>
                <w:b/>
                <w:sz w:val="24"/>
                <w:szCs w:val="24"/>
              </w:rPr>
              <w:t>1</w:t>
            </w:r>
            <w:r w:rsidR="005267FB" w:rsidRPr="005267FB">
              <w:rPr>
                <w:b/>
                <w:sz w:val="24"/>
                <w:szCs w:val="24"/>
              </w:rPr>
              <w:t>6</w:t>
            </w:r>
            <w:r w:rsidR="001A1E81" w:rsidRPr="005267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1" w:rsidRPr="005267FB" w:rsidRDefault="00502AEB" w:rsidP="005267FB">
            <w:pPr>
              <w:jc w:val="center"/>
              <w:rPr>
                <w:b/>
                <w:sz w:val="24"/>
                <w:szCs w:val="24"/>
              </w:rPr>
            </w:pPr>
            <w:r w:rsidRPr="005267FB">
              <w:rPr>
                <w:b/>
                <w:sz w:val="24"/>
                <w:szCs w:val="24"/>
              </w:rPr>
              <w:t>2</w:t>
            </w:r>
            <w:r w:rsidR="00677881" w:rsidRPr="005267FB">
              <w:rPr>
                <w:b/>
                <w:sz w:val="24"/>
                <w:szCs w:val="24"/>
              </w:rPr>
              <w:t xml:space="preserve"> квартал</w:t>
            </w:r>
            <w:r w:rsidR="00021A4D" w:rsidRPr="005267FB">
              <w:rPr>
                <w:b/>
                <w:sz w:val="24"/>
                <w:szCs w:val="24"/>
                <w:lang w:val="en-US"/>
              </w:rPr>
              <w:t>20</w:t>
            </w:r>
            <w:r w:rsidR="00677881" w:rsidRPr="005267FB">
              <w:rPr>
                <w:b/>
                <w:sz w:val="24"/>
                <w:szCs w:val="24"/>
              </w:rPr>
              <w:t>1</w:t>
            </w:r>
            <w:r w:rsidR="005267FB" w:rsidRPr="005267FB">
              <w:rPr>
                <w:b/>
                <w:sz w:val="24"/>
                <w:szCs w:val="24"/>
              </w:rPr>
              <w:t>5</w:t>
            </w:r>
            <w:r w:rsidR="00BC0CF2" w:rsidRPr="005267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81" w:rsidRPr="005267FB" w:rsidRDefault="00BC0CF2" w:rsidP="005267FB">
            <w:pPr>
              <w:jc w:val="center"/>
              <w:rPr>
                <w:b/>
                <w:sz w:val="24"/>
                <w:szCs w:val="24"/>
              </w:rPr>
            </w:pPr>
            <w:r w:rsidRPr="005267FB">
              <w:rPr>
                <w:b/>
                <w:sz w:val="24"/>
                <w:szCs w:val="24"/>
              </w:rPr>
              <w:t>Темп роста</w:t>
            </w:r>
          </w:p>
        </w:tc>
      </w:tr>
      <w:tr w:rsidR="005267FB" w:rsidRPr="005267FB" w:rsidTr="000E6197">
        <w:trPr>
          <w:trHeight w:val="41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5620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5552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101,2%</w:t>
            </w:r>
          </w:p>
        </w:tc>
      </w:tr>
      <w:tr w:rsidR="005267FB" w:rsidRPr="005267FB" w:rsidTr="000E6197">
        <w:trPr>
          <w:trHeight w:val="422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10897,17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10574,0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B" w:rsidRPr="005267FB" w:rsidRDefault="005267FB" w:rsidP="005267FB">
            <w:pPr>
              <w:jc w:val="center"/>
              <w:rPr>
                <w:sz w:val="24"/>
                <w:szCs w:val="24"/>
              </w:rPr>
            </w:pPr>
            <w:r w:rsidRPr="005267FB">
              <w:rPr>
                <w:sz w:val="24"/>
                <w:szCs w:val="24"/>
              </w:rPr>
              <w:t>103%</w:t>
            </w:r>
          </w:p>
        </w:tc>
      </w:tr>
    </w:tbl>
    <w:p w:rsidR="00583390" w:rsidRPr="007506A3" w:rsidRDefault="00583390" w:rsidP="00583390">
      <w:pPr>
        <w:rPr>
          <w:b/>
          <w:i/>
          <w:color w:val="FF0000"/>
          <w:sz w:val="24"/>
          <w:szCs w:val="24"/>
        </w:rPr>
      </w:pPr>
    </w:p>
    <w:p w:rsidR="008D202D" w:rsidRDefault="008D202D" w:rsidP="00AD7131">
      <w:pPr>
        <w:jc w:val="center"/>
        <w:rPr>
          <w:b/>
          <w:sz w:val="24"/>
          <w:szCs w:val="24"/>
        </w:rPr>
      </w:pPr>
    </w:p>
    <w:p w:rsidR="008D202D" w:rsidRDefault="008D202D" w:rsidP="00AD7131">
      <w:pPr>
        <w:jc w:val="center"/>
        <w:rPr>
          <w:b/>
          <w:sz w:val="24"/>
          <w:szCs w:val="24"/>
        </w:rPr>
      </w:pPr>
    </w:p>
    <w:p w:rsidR="009009DE" w:rsidRPr="008D202D" w:rsidRDefault="005267FB" w:rsidP="00AD7131">
      <w:pPr>
        <w:jc w:val="center"/>
        <w:rPr>
          <w:b/>
          <w:sz w:val="24"/>
          <w:szCs w:val="24"/>
        </w:rPr>
      </w:pPr>
      <w:r w:rsidRPr="008D202D">
        <w:rPr>
          <w:b/>
          <w:sz w:val="24"/>
          <w:szCs w:val="24"/>
        </w:rPr>
        <w:t>ЗАРАБОТНАЯ ПЛАТА</w:t>
      </w:r>
    </w:p>
    <w:p w:rsidR="006142D9" w:rsidRPr="008D202D" w:rsidRDefault="006142D9" w:rsidP="006142D9">
      <w:pPr>
        <w:jc w:val="both"/>
        <w:rPr>
          <w:b/>
          <w:i/>
          <w:sz w:val="24"/>
          <w:szCs w:val="24"/>
        </w:rPr>
      </w:pPr>
    </w:p>
    <w:p w:rsidR="008D202D" w:rsidRPr="008D202D" w:rsidRDefault="008D202D" w:rsidP="008D202D">
      <w:pPr>
        <w:suppressAutoHyphens/>
        <w:spacing w:before="120" w:after="120"/>
        <w:ind w:right="-79" w:firstLine="720"/>
        <w:rPr>
          <w:rFonts w:cs="Arial"/>
          <w:sz w:val="24"/>
          <w:szCs w:val="24"/>
        </w:rPr>
      </w:pPr>
      <w:r w:rsidRPr="008D202D">
        <w:rPr>
          <w:rFonts w:cs="Arial"/>
          <w:iCs/>
          <w:sz w:val="24"/>
          <w:szCs w:val="24"/>
        </w:rPr>
        <w:t>Средняя номинальная заработная плата</w:t>
      </w:r>
      <w:r w:rsidRPr="008D202D">
        <w:rPr>
          <w:rFonts w:cs="Arial"/>
          <w:sz w:val="24"/>
          <w:szCs w:val="24"/>
        </w:rPr>
        <w:t xml:space="preserve"> начисленная за январь - май 2016года в крупных и средних предприятиях и организациях составила 23691.7  рубля, в сравнении с январем - маем 2015года увеличилась на 1.8%. </w:t>
      </w:r>
    </w:p>
    <w:p w:rsidR="006142D9" w:rsidRPr="008D202D" w:rsidRDefault="008D202D" w:rsidP="008D202D">
      <w:pPr>
        <w:suppressAutoHyphens/>
        <w:spacing w:before="120" w:after="120"/>
        <w:ind w:right="-79" w:firstLine="720"/>
        <w:rPr>
          <w:sz w:val="24"/>
          <w:szCs w:val="24"/>
        </w:rPr>
      </w:pPr>
      <w:r w:rsidRPr="008D202D">
        <w:rPr>
          <w:rFonts w:cs="Arial"/>
          <w:sz w:val="24"/>
          <w:szCs w:val="24"/>
        </w:rPr>
        <w:t>Реальная заработная плата,  рассчитанная с учетом индекса потребительских цен, в январе - мае 2016 составила 94.3% к соответствующему периоду 2015 года.</w:t>
      </w:r>
    </w:p>
    <w:p w:rsidR="006142D9" w:rsidRPr="008D202D" w:rsidRDefault="006142D9" w:rsidP="006142D9">
      <w:pPr>
        <w:ind w:firstLine="709"/>
        <w:jc w:val="both"/>
        <w:rPr>
          <w:sz w:val="24"/>
          <w:szCs w:val="24"/>
        </w:rPr>
      </w:pPr>
      <w:r w:rsidRPr="008D202D">
        <w:rPr>
          <w:sz w:val="24"/>
          <w:szCs w:val="24"/>
        </w:rPr>
        <w:t>Фонд оплата труда за 1 полугодие 201</w:t>
      </w:r>
      <w:r w:rsidR="00011E64" w:rsidRPr="008D202D">
        <w:rPr>
          <w:sz w:val="24"/>
          <w:szCs w:val="24"/>
        </w:rPr>
        <w:t>6</w:t>
      </w:r>
      <w:r w:rsidR="008D202D" w:rsidRPr="008D202D">
        <w:rPr>
          <w:sz w:val="24"/>
          <w:szCs w:val="24"/>
        </w:rPr>
        <w:t xml:space="preserve"> года  составил 320193,8</w:t>
      </w:r>
      <w:r w:rsidRPr="008D202D">
        <w:rPr>
          <w:sz w:val="24"/>
          <w:szCs w:val="24"/>
        </w:rPr>
        <w:t>тыс.руб</w:t>
      </w:r>
      <w:r w:rsidR="008D202D" w:rsidRPr="008D202D">
        <w:rPr>
          <w:sz w:val="24"/>
          <w:szCs w:val="24"/>
        </w:rPr>
        <w:t>.</w:t>
      </w:r>
      <w:r w:rsidRPr="008D202D">
        <w:rPr>
          <w:sz w:val="24"/>
          <w:szCs w:val="24"/>
        </w:rPr>
        <w:t xml:space="preserve"> (</w:t>
      </w:r>
      <w:r w:rsidR="008D202D" w:rsidRPr="008D202D">
        <w:rPr>
          <w:sz w:val="24"/>
          <w:szCs w:val="24"/>
        </w:rPr>
        <w:t xml:space="preserve"> в 1 полугодии </w:t>
      </w:r>
      <w:r w:rsidRPr="008D202D">
        <w:rPr>
          <w:sz w:val="24"/>
          <w:szCs w:val="24"/>
        </w:rPr>
        <w:t>201</w:t>
      </w:r>
      <w:r w:rsidR="008D202D" w:rsidRPr="008D202D">
        <w:rPr>
          <w:sz w:val="24"/>
          <w:szCs w:val="24"/>
        </w:rPr>
        <w:t>5</w:t>
      </w:r>
      <w:r w:rsidRPr="008D202D">
        <w:rPr>
          <w:sz w:val="24"/>
          <w:szCs w:val="24"/>
        </w:rPr>
        <w:t xml:space="preserve"> год</w:t>
      </w:r>
      <w:r w:rsidR="008D202D" w:rsidRPr="008D202D">
        <w:rPr>
          <w:sz w:val="24"/>
          <w:szCs w:val="24"/>
        </w:rPr>
        <w:t xml:space="preserve">а – 319696,6 </w:t>
      </w:r>
      <w:proofErr w:type="spellStart"/>
      <w:r w:rsidR="008D202D" w:rsidRPr="008D202D">
        <w:rPr>
          <w:sz w:val="24"/>
          <w:szCs w:val="24"/>
        </w:rPr>
        <w:t>тыс.руб</w:t>
      </w:r>
      <w:proofErr w:type="spellEnd"/>
      <w:r w:rsidR="008D202D" w:rsidRPr="008D202D">
        <w:rPr>
          <w:sz w:val="24"/>
          <w:szCs w:val="24"/>
        </w:rPr>
        <w:t xml:space="preserve">.), темп роста 100,2 </w:t>
      </w:r>
      <w:r w:rsidRPr="008D202D">
        <w:rPr>
          <w:sz w:val="24"/>
          <w:szCs w:val="24"/>
        </w:rPr>
        <w:t>%.</w:t>
      </w:r>
    </w:p>
    <w:p w:rsidR="006142D9" w:rsidRPr="008D202D" w:rsidRDefault="006142D9" w:rsidP="00A95DEF">
      <w:pPr>
        <w:ind w:firstLine="709"/>
        <w:jc w:val="both"/>
        <w:rPr>
          <w:sz w:val="24"/>
          <w:szCs w:val="24"/>
        </w:rPr>
      </w:pPr>
    </w:p>
    <w:p w:rsidR="00194C09" w:rsidRPr="008D202D" w:rsidRDefault="00A95DEF" w:rsidP="00A95DEF">
      <w:pPr>
        <w:ind w:right="83"/>
        <w:jc w:val="center"/>
        <w:rPr>
          <w:b/>
          <w:sz w:val="24"/>
          <w:szCs w:val="24"/>
        </w:rPr>
      </w:pPr>
      <w:r w:rsidRPr="008D202D">
        <w:rPr>
          <w:b/>
          <w:sz w:val="24"/>
          <w:szCs w:val="24"/>
        </w:rPr>
        <w:t xml:space="preserve">Сведения </w:t>
      </w:r>
      <w:r w:rsidR="0017603F" w:rsidRPr="008D202D">
        <w:rPr>
          <w:b/>
          <w:sz w:val="24"/>
          <w:szCs w:val="24"/>
        </w:rPr>
        <w:t>о численности, заработной плате</w:t>
      </w:r>
      <w:r w:rsidRPr="008D202D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Default="0017603F" w:rsidP="00A95DEF">
      <w:pPr>
        <w:ind w:right="83"/>
        <w:jc w:val="center"/>
        <w:rPr>
          <w:b/>
          <w:sz w:val="24"/>
          <w:szCs w:val="24"/>
        </w:rPr>
      </w:pPr>
      <w:r w:rsidRPr="008D202D">
        <w:rPr>
          <w:b/>
          <w:sz w:val="24"/>
          <w:szCs w:val="24"/>
        </w:rPr>
        <w:t xml:space="preserve">за январь </w:t>
      </w:r>
      <w:r w:rsidR="00E37145" w:rsidRPr="008D202D">
        <w:rPr>
          <w:b/>
          <w:sz w:val="24"/>
          <w:szCs w:val="24"/>
        </w:rPr>
        <w:t xml:space="preserve">- </w:t>
      </w:r>
      <w:r w:rsidR="00C7745B" w:rsidRPr="008D202D">
        <w:rPr>
          <w:b/>
          <w:sz w:val="24"/>
          <w:szCs w:val="24"/>
        </w:rPr>
        <w:t>май</w:t>
      </w:r>
      <w:r w:rsidR="009D308C" w:rsidRPr="008D202D">
        <w:rPr>
          <w:b/>
          <w:sz w:val="24"/>
          <w:szCs w:val="24"/>
        </w:rPr>
        <w:t xml:space="preserve"> 201</w:t>
      </w:r>
      <w:r w:rsidR="00BB2961" w:rsidRPr="008D202D">
        <w:rPr>
          <w:b/>
          <w:sz w:val="24"/>
          <w:szCs w:val="24"/>
        </w:rPr>
        <w:t>6</w:t>
      </w:r>
      <w:r w:rsidR="00A95DEF" w:rsidRPr="008D202D">
        <w:rPr>
          <w:b/>
          <w:sz w:val="24"/>
          <w:szCs w:val="24"/>
        </w:rPr>
        <w:t xml:space="preserve"> г. (по данным статистики)</w:t>
      </w:r>
    </w:p>
    <w:p w:rsidR="008D202D" w:rsidRPr="008D202D" w:rsidRDefault="008D202D" w:rsidP="00A95DEF">
      <w:pPr>
        <w:ind w:right="83"/>
        <w:jc w:val="center"/>
        <w:rPr>
          <w:b/>
          <w:sz w:val="24"/>
          <w:szCs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492"/>
        <w:gridCol w:w="668"/>
        <w:gridCol w:w="1620"/>
        <w:gridCol w:w="1398"/>
        <w:gridCol w:w="942"/>
      </w:tblGrid>
      <w:tr w:rsidR="007021CD" w:rsidRPr="008D202D" w:rsidTr="00BB2961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8D202D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8D202D" w:rsidRDefault="00A95DEF" w:rsidP="00BB2961">
            <w:pPr>
              <w:jc w:val="center"/>
              <w:rPr>
                <w:b/>
              </w:rPr>
            </w:pPr>
            <w:r w:rsidRPr="008D202D">
              <w:rPr>
                <w:b/>
              </w:rPr>
              <w:t>Среднесписочная численн</w:t>
            </w:r>
            <w:r w:rsidR="0017603F" w:rsidRPr="008D202D">
              <w:rPr>
                <w:b/>
              </w:rPr>
              <w:t xml:space="preserve">ость работников январь </w:t>
            </w:r>
            <w:r w:rsidR="003F3AFC" w:rsidRPr="008D202D">
              <w:rPr>
                <w:b/>
              </w:rPr>
              <w:t>–</w:t>
            </w:r>
            <w:r w:rsidR="00C7745B" w:rsidRPr="008D202D">
              <w:rPr>
                <w:b/>
              </w:rPr>
              <w:t>май</w:t>
            </w:r>
            <w:r w:rsidR="0017603F" w:rsidRPr="008D202D">
              <w:rPr>
                <w:b/>
              </w:rPr>
              <w:t>201</w:t>
            </w:r>
            <w:r w:rsidR="00BB2961" w:rsidRPr="008D202D">
              <w:rPr>
                <w:b/>
              </w:rPr>
              <w:t>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B2CC5" w:rsidRPr="008D202D" w:rsidRDefault="00A95DEF" w:rsidP="00C166EB">
            <w:pPr>
              <w:jc w:val="center"/>
              <w:rPr>
                <w:b/>
              </w:rPr>
            </w:pPr>
            <w:r w:rsidRPr="008D202D">
              <w:rPr>
                <w:b/>
              </w:rPr>
              <w:t>Среднес</w:t>
            </w:r>
            <w:r w:rsidR="0073543B" w:rsidRPr="008D202D">
              <w:rPr>
                <w:b/>
              </w:rPr>
              <w:t>писочная численность работников</w:t>
            </w:r>
          </w:p>
          <w:p w:rsidR="00394C8D" w:rsidRPr="008D202D" w:rsidRDefault="00394C8D" w:rsidP="00394C8D">
            <w:pPr>
              <w:rPr>
                <w:b/>
              </w:rPr>
            </w:pPr>
            <w:r w:rsidRPr="008D202D">
              <w:rPr>
                <w:b/>
              </w:rPr>
              <w:t>я</w:t>
            </w:r>
            <w:r w:rsidR="00A95DEF" w:rsidRPr="008D202D">
              <w:rPr>
                <w:b/>
              </w:rPr>
              <w:t>нварь</w:t>
            </w:r>
            <w:r w:rsidRPr="008D202D">
              <w:rPr>
                <w:b/>
              </w:rPr>
              <w:t>-</w:t>
            </w:r>
            <w:r w:rsidR="00C7745B" w:rsidRPr="008D202D">
              <w:rPr>
                <w:b/>
              </w:rPr>
              <w:t>май</w:t>
            </w:r>
          </w:p>
          <w:p w:rsidR="00A95DEF" w:rsidRPr="008D202D" w:rsidRDefault="0017603F" w:rsidP="00C7745B">
            <w:pPr>
              <w:jc w:val="center"/>
              <w:rPr>
                <w:b/>
              </w:rPr>
            </w:pPr>
            <w:r w:rsidRPr="008D202D">
              <w:rPr>
                <w:b/>
              </w:rPr>
              <w:t>201</w:t>
            </w:r>
            <w:r w:rsidR="00BB2961" w:rsidRPr="008D202D">
              <w:rPr>
                <w:b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95DEF" w:rsidRPr="008D202D" w:rsidRDefault="00A95DEF" w:rsidP="0017603F">
            <w:pPr>
              <w:ind w:right="-108"/>
              <w:jc w:val="center"/>
              <w:rPr>
                <w:b/>
              </w:rPr>
            </w:pPr>
            <w:r w:rsidRPr="008D202D">
              <w:rPr>
                <w:b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4C8D" w:rsidRPr="008D202D" w:rsidRDefault="00A95DEF" w:rsidP="00754CE1">
            <w:pPr>
              <w:jc w:val="center"/>
              <w:rPr>
                <w:b/>
              </w:rPr>
            </w:pPr>
            <w:r w:rsidRPr="008D202D">
              <w:rPr>
                <w:b/>
              </w:rPr>
              <w:t>Среднемесячная заработная плата</w:t>
            </w:r>
          </w:p>
          <w:p w:rsidR="00A95DEF" w:rsidRPr="008D202D" w:rsidRDefault="00A95DEF" w:rsidP="00BB2961">
            <w:pPr>
              <w:jc w:val="center"/>
              <w:rPr>
                <w:b/>
              </w:rPr>
            </w:pPr>
            <w:r w:rsidRPr="008D202D">
              <w:rPr>
                <w:b/>
              </w:rPr>
              <w:t xml:space="preserve"> январь-</w:t>
            </w:r>
            <w:r w:rsidR="00C7745B" w:rsidRPr="008D202D">
              <w:rPr>
                <w:b/>
              </w:rPr>
              <w:t>май</w:t>
            </w:r>
            <w:r w:rsidR="009477BD" w:rsidRPr="008D202D">
              <w:rPr>
                <w:b/>
              </w:rPr>
              <w:t xml:space="preserve"> 201</w:t>
            </w:r>
            <w:r w:rsidR="00BB2961" w:rsidRPr="008D202D">
              <w:rPr>
                <w:b/>
              </w:rPr>
              <w:t>6</w:t>
            </w:r>
            <w:r w:rsidRPr="008D202D">
              <w:rPr>
                <w:b/>
              </w:rPr>
              <w:t>, рублей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94C8D" w:rsidRPr="008D202D" w:rsidRDefault="00A95DEF" w:rsidP="00754CE1">
            <w:pPr>
              <w:jc w:val="center"/>
              <w:rPr>
                <w:b/>
              </w:rPr>
            </w:pPr>
            <w:r w:rsidRPr="008D202D">
              <w:rPr>
                <w:b/>
              </w:rPr>
              <w:t xml:space="preserve">Среднемесячная заработная плата, </w:t>
            </w:r>
          </w:p>
          <w:p w:rsidR="00394C8D" w:rsidRPr="008D202D" w:rsidRDefault="00394C8D" w:rsidP="00394C8D">
            <w:pPr>
              <w:jc w:val="center"/>
              <w:rPr>
                <w:b/>
              </w:rPr>
            </w:pPr>
            <w:r w:rsidRPr="008D202D">
              <w:rPr>
                <w:b/>
              </w:rPr>
              <w:t>я</w:t>
            </w:r>
            <w:r w:rsidR="00A95DEF" w:rsidRPr="008D202D">
              <w:rPr>
                <w:b/>
              </w:rPr>
              <w:t>нварь</w:t>
            </w:r>
            <w:r w:rsidRPr="008D202D">
              <w:rPr>
                <w:b/>
              </w:rPr>
              <w:t>-</w:t>
            </w:r>
            <w:r w:rsidR="00C7745B" w:rsidRPr="008D202D">
              <w:rPr>
                <w:b/>
              </w:rPr>
              <w:t>май</w:t>
            </w:r>
          </w:p>
          <w:p w:rsidR="00A95DEF" w:rsidRPr="008D202D" w:rsidRDefault="00130BB6" w:rsidP="00BB2961">
            <w:pPr>
              <w:jc w:val="center"/>
              <w:rPr>
                <w:b/>
              </w:rPr>
            </w:pPr>
            <w:r w:rsidRPr="008D202D">
              <w:rPr>
                <w:b/>
              </w:rPr>
              <w:t>201</w:t>
            </w:r>
            <w:r w:rsidR="00BB2961" w:rsidRPr="008D202D">
              <w:rPr>
                <w:b/>
              </w:rPr>
              <w:t>5</w:t>
            </w:r>
            <w:r w:rsidR="00A95DEF" w:rsidRPr="008D202D">
              <w:rPr>
                <w:b/>
              </w:rPr>
              <w:t>, рублей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A95DEF" w:rsidRPr="008D202D" w:rsidRDefault="00A95DEF" w:rsidP="0017603F">
            <w:pPr>
              <w:ind w:right="72"/>
              <w:jc w:val="center"/>
              <w:rPr>
                <w:b/>
              </w:rPr>
            </w:pPr>
            <w:r w:rsidRPr="008D202D">
              <w:rPr>
                <w:b/>
              </w:rPr>
              <w:t>Темп роста, %</w:t>
            </w:r>
          </w:p>
        </w:tc>
      </w:tr>
      <w:tr w:rsidR="007021CD" w:rsidRPr="008D202D" w:rsidTr="00BB2961">
        <w:tc>
          <w:tcPr>
            <w:tcW w:w="3240" w:type="dxa"/>
            <w:shd w:val="clear" w:color="auto" w:fill="FF99CC"/>
          </w:tcPr>
          <w:p w:rsidR="009477BD" w:rsidRPr="008D202D" w:rsidRDefault="009477BD" w:rsidP="00D01064">
            <w:pPr>
              <w:jc w:val="both"/>
              <w:rPr>
                <w:b/>
              </w:rPr>
            </w:pPr>
            <w:r w:rsidRPr="008D202D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9477BD" w:rsidRPr="008D202D" w:rsidRDefault="00DA087D" w:rsidP="00D01064">
            <w:pPr>
              <w:jc w:val="center"/>
              <w:rPr>
                <w:b/>
              </w:rPr>
            </w:pPr>
            <w:r w:rsidRPr="008D202D">
              <w:rPr>
                <w:b/>
              </w:rPr>
              <w:t>2845</w:t>
            </w:r>
          </w:p>
        </w:tc>
        <w:tc>
          <w:tcPr>
            <w:tcW w:w="1492" w:type="dxa"/>
            <w:shd w:val="clear" w:color="auto" w:fill="FF99CC"/>
          </w:tcPr>
          <w:p w:rsidR="009477BD" w:rsidRPr="008D202D" w:rsidRDefault="00DA087D" w:rsidP="009D308C">
            <w:pPr>
              <w:jc w:val="center"/>
              <w:rPr>
                <w:b/>
              </w:rPr>
            </w:pPr>
            <w:r w:rsidRPr="008D202D">
              <w:rPr>
                <w:b/>
              </w:rPr>
              <w:t>2844</w:t>
            </w:r>
          </w:p>
        </w:tc>
        <w:tc>
          <w:tcPr>
            <w:tcW w:w="668" w:type="dxa"/>
            <w:shd w:val="clear" w:color="auto" w:fill="FF99CC"/>
          </w:tcPr>
          <w:p w:rsidR="009477BD" w:rsidRPr="008D202D" w:rsidRDefault="00DA087D" w:rsidP="00E43586">
            <w:pPr>
              <w:jc w:val="center"/>
              <w:rPr>
                <w:b/>
              </w:rPr>
            </w:pPr>
            <w:r w:rsidRPr="008D202D">
              <w:rPr>
                <w:b/>
              </w:rPr>
              <w:t>100</w:t>
            </w:r>
          </w:p>
        </w:tc>
        <w:tc>
          <w:tcPr>
            <w:tcW w:w="1620" w:type="dxa"/>
            <w:shd w:val="clear" w:color="auto" w:fill="FF99CC"/>
          </w:tcPr>
          <w:p w:rsidR="009477BD" w:rsidRPr="008D202D" w:rsidRDefault="00DA087D" w:rsidP="00950041">
            <w:pPr>
              <w:jc w:val="center"/>
              <w:rPr>
                <w:b/>
              </w:rPr>
            </w:pPr>
            <w:r w:rsidRPr="008D202D">
              <w:rPr>
                <w:b/>
              </w:rPr>
              <w:t>23691,7</w:t>
            </w:r>
          </w:p>
        </w:tc>
        <w:tc>
          <w:tcPr>
            <w:tcW w:w="1398" w:type="dxa"/>
            <w:shd w:val="clear" w:color="auto" w:fill="FF99CC"/>
          </w:tcPr>
          <w:p w:rsidR="009477BD" w:rsidRPr="008D202D" w:rsidRDefault="00DA087D" w:rsidP="005C382B">
            <w:pPr>
              <w:jc w:val="center"/>
              <w:rPr>
                <w:b/>
              </w:rPr>
            </w:pPr>
            <w:r w:rsidRPr="008D202D">
              <w:rPr>
                <w:b/>
              </w:rPr>
              <w:t>23267,6</w:t>
            </w:r>
          </w:p>
        </w:tc>
        <w:tc>
          <w:tcPr>
            <w:tcW w:w="942" w:type="dxa"/>
            <w:shd w:val="clear" w:color="auto" w:fill="FF99CC"/>
          </w:tcPr>
          <w:p w:rsidR="009477BD" w:rsidRPr="008D202D" w:rsidRDefault="00DA087D" w:rsidP="00950041">
            <w:pPr>
              <w:jc w:val="center"/>
              <w:rPr>
                <w:b/>
              </w:rPr>
            </w:pPr>
            <w:r w:rsidRPr="008D202D">
              <w:rPr>
                <w:b/>
              </w:rPr>
              <w:t>101,8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7D6EA5">
            <w:pPr>
              <w:jc w:val="both"/>
            </w:pPr>
            <w:r w:rsidRPr="008D202D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  <w:r w:rsidRPr="008D202D">
              <w:t>883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925</w:t>
            </w:r>
          </w:p>
        </w:tc>
        <w:tc>
          <w:tcPr>
            <w:tcW w:w="668" w:type="dxa"/>
          </w:tcPr>
          <w:p w:rsidR="00BB2961" w:rsidRPr="008D202D" w:rsidRDefault="006A0C9A" w:rsidP="00D01064">
            <w:pPr>
              <w:jc w:val="center"/>
            </w:pPr>
            <w:r w:rsidRPr="008D202D">
              <w:t>95,5</w:t>
            </w:r>
          </w:p>
        </w:tc>
        <w:tc>
          <w:tcPr>
            <w:tcW w:w="1620" w:type="dxa"/>
          </w:tcPr>
          <w:p w:rsidR="00BB2961" w:rsidRPr="008D202D" w:rsidRDefault="00DA087D" w:rsidP="0078128F">
            <w:pPr>
              <w:jc w:val="center"/>
            </w:pPr>
            <w:r w:rsidRPr="008D202D">
              <w:t>26607,3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27374</w:t>
            </w:r>
            <w:r w:rsidR="00DA087D" w:rsidRPr="008D202D">
              <w:t>,8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97,2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7D6EA5">
            <w:pPr>
              <w:jc w:val="both"/>
            </w:pPr>
            <w:r w:rsidRPr="008D202D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  <w:r w:rsidRPr="008D202D">
              <w:t>678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695</w:t>
            </w:r>
          </w:p>
        </w:tc>
        <w:tc>
          <w:tcPr>
            <w:tcW w:w="668" w:type="dxa"/>
          </w:tcPr>
          <w:p w:rsidR="00BB2961" w:rsidRPr="008D202D" w:rsidRDefault="006A0C9A" w:rsidP="00D01064">
            <w:pPr>
              <w:jc w:val="center"/>
            </w:pPr>
            <w:r w:rsidRPr="008D202D">
              <w:t>97,6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28478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30886,6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92,2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r w:rsidRPr="008D202D">
              <w:t>Обрабатывающие производства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D01064">
            <w:pPr>
              <w:jc w:val="center"/>
            </w:pPr>
            <w:r w:rsidRPr="008D202D">
              <w:t>63,3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83,3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BB2961" w:rsidRPr="008D202D" w:rsidRDefault="006A0C9A" w:rsidP="00D01064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897017">
            <w:pPr>
              <w:jc w:val="center"/>
            </w:pPr>
            <w:r w:rsidRPr="008D202D">
              <w:t>106,7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110,8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lastRenderedPageBreak/>
              <w:t>Строительство</w:t>
            </w:r>
          </w:p>
        </w:tc>
        <w:tc>
          <w:tcPr>
            <w:tcW w:w="1440" w:type="dxa"/>
          </w:tcPr>
          <w:p w:rsidR="00BB2961" w:rsidRPr="008D202D" w:rsidRDefault="006A0C9A" w:rsidP="00D01064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D01064">
            <w:pPr>
              <w:jc w:val="center"/>
            </w:pPr>
            <w:r w:rsidRPr="008D202D">
              <w:t>76,5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121,1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BB2961" w:rsidRPr="008D202D" w:rsidRDefault="006A0C9A" w:rsidP="00E25ADC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D01064">
            <w:pPr>
              <w:jc w:val="center"/>
            </w:pPr>
            <w:r w:rsidRPr="008D202D">
              <w:t>116,7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101,7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Транспорт и связь</w:t>
            </w:r>
          </w:p>
        </w:tc>
        <w:tc>
          <w:tcPr>
            <w:tcW w:w="1440" w:type="dxa"/>
          </w:tcPr>
          <w:p w:rsidR="00BB2961" w:rsidRPr="008D202D" w:rsidRDefault="006A0C9A" w:rsidP="00D01064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6A0C9A" w:rsidP="00D01064">
            <w:pPr>
              <w:jc w:val="center"/>
            </w:pPr>
            <w:r w:rsidRPr="008D202D">
              <w:t>90,3</w:t>
            </w:r>
          </w:p>
        </w:tc>
        <w:tc>
          <w:tcPr>
            <w:tcW w:w="1620" w:type="dxa"/>
          </w:tcPr>
          <w:p w:rsidR="00BB2961" w:rsidRPr="008D202D" w:rsidRDefault="00BB2961" w:rsidP="00950041">
            <w:pPr>
              <w:jc w:val="center"/>
            </w:pP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BB2961" w:rsidP="00950041">
            <w:pPr>
              <w:jc w:val="center"/>
            </w:pP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Образование</w:t>
            </w:r>
          </w:p>
        </w:tc>
        <w:tc>
          <w:tcPr>
            <w:tcW w:w="1440" w:type="dxa"/>
          </w:tcPr>
          <w:p w:rsidR="00BB2961" w:rsidRPr="008D202D" w:rsidRDefault="006A0C9A" w:rsidP="00D01064">
            <w:pPr>
              <w:jc w:val="center"/>
            </w:pPr>
            <w:r w:rsidRPr="008D202D">
              <w:t>800</w:t>
            </w:r>
          </w:p>
        </w:tc>
        <w:tc>
          <w:tcPr>
            <w:tcW w:w="1492" w:type="dxa"/>
          </w:tcPr>
          <w:p w:rsidR="00BB2961" w:rsidRPr="008D202D" w:rsidRDefault="006A0C9A" w:rsidP="00BB2961">
            <w:pPr>
              <w:jc w:val="center"/>
            </w:pPr>
            <w:r w:rsidRPr="008D202D">
              <w:t>760</w:t>
            </w:r>
          </w:p>
        </w:tc>
        <w:tc>
          <w:tcPr>
            <w:tcW w:w="668" w:type="dxa"/>
          </w:tcPr>
          <w:p w:rsidR="00BB2961" w:rsidRPr="008D202D" w:rsidRDefault="006A0C9A" w:rsidP="006A0C9A">
            <w:r w:rsidRPr="008D202D">
              <w:t>105,3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19700</w:t>
            </w:r>
          </w:p>
        </w:tc>
        <w:tc>
          <w:tcPr>
            <w:tcW w:w="1398" w:type="dxa"/>
          </w:tcPr>
          <w:p w:rsidR="00BB2961" w:rsidRPr="008D202D" w:rsidRDefault="00DA087D" w:rsidP="00BB2961">
            <w:pPr>
              <w:jc w:val="center"/>
            </w:pPr>
            <w:r w:rsidRPr="008D202D">
              <w:t>18646,5</w:t>
            </w:r>
          </w:p>
        </w:tc>
        <w:tc>
          <w:tcPr>
            <w:tcW w:w="942" w:type="dxa"/>
          </w:tcPr>
          <w:p w:rsidR="00BB2961" w:rsidRPr="008D202D" w:rsidRDefault="00DA087D" w:rsidP="00FC49C6">
            <w:pPr>
              <w:jc w:val="center"/>
            </w:pPr>
            <w:r w:rsidRPr="008D202D">
              <w:t>105,6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r w:rsidRPr="008D202D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BB2961" w:rsidRPr="008D202D" w:rsidRDefault="006A0C9A" w:rsidP="00D01064">
            <w:pPr>
              <w:jc w:val="center"/>
            </w:pPr>
            <w:r w:rsidRPr="008D202D">
              <w:t>554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500</w:t>
            </w:r>
          </w:p>
        </w:tc>
        <w:tc>
          <w:tcPr>
            <w:tcW w:w="668" w:type="dxa"/>
          </w:tcPr>
          <w:p w:rsidR="00BB2961" w:rsidRPr="008D202D" w:rsidRDefault="006A0C9A" w:rsidP="00D01064">
            <w:pPr>
              <w:jc w:val="center"/>
            </w:pPr>
            <w:r w:rsidRPr="008D202D">
              <w:t>110,8</w:t>
            </w:r>
          </w:p>
        </w:tc>
        <w:tc>
          <w:tcPr>
            <w:tcW w:w="1620" w:type="dxa"/>
          </w:tcPr>
          <w:p w:rsidR="00BB2961" w:rsidRPr="008D202D" w:rsidRDefault="00DA087D" w:rsidP="00897017">
            <w:pPr>
              <w:jc w:val="center"/>
            </w:pPr>
            <w:r w:rsidRPr="008D202D">
              <w:t>22386,8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20659,2</w:t>
            </w:r>
          </w:p>
        </w:tc>
        <w:tc>
          <w:tcPr>
            <w:tcW w:w="942" w:type="dxa"/>
          </w:tcPr>
          <w:p w:rsidR="00BB2961" w:rsidRPr="008D202D" w:rsidRDefault="00DA087D" w:rsidP="00E014D4">
            <w:pPr>
              <w:jc w:val="center"/>
            </w:pPr>
            <w:r w:rsidRPr="008D202D">
              <w:t>108,4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r w:rsidRPr="008D202D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BB2961" w:rsidRPr="008D202D" w:rsidRDefault="00DA087D" w:rsidP="00897017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DA087D" w:rsidP="00D01064">
            <w:pPr>
              <w:jc w:val="center"/>
            </w:pPr>
            <w:r w:rsidRPr="008D202D">
              <w:t>90,3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97,9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</w:p>
          <w:p w:rsidR="009939E0" w:rsidRPr="008D202D" w:rsidRDefault="006A0C9A" w:rsidP="00D01064">
            <w:pPr>
              <w:jc w:val="center"/>
            </w:pPr>
            <w:r w:rsidRPr="008D202D">
              <w:t>***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D01064">
            <w:pPr>
              <w:jc w:val="center"/>
            </w:pPr>
            <w:r w:rsidRPr="008D202D">
              <w:t>50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***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73,9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Гостиницы и рестораны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668" w:type="dxa"/>
          </w:tcPr>
          <w:p w:rsidR="00BB2961" w:rsidRPr="008D202D" w:rsidRDefault="00BB2961" w:rsidP="00754CE1">
            <w:pPr>
              <w:jc w:val="center"/>
            </w:pPr>
          </w:p>
        </w:tc>
        <w:tc>
          <w:tcPr>
            <w:tcW w:w="1620" w:type="dxa"/>
          </w:tcPr>
          <w:p w:rsidR="00BB2961" w:rsidRPr="008D202D" w:rsidRDefault="00BB2961" w:rsidP="00950041">
            <w:pPr>
              <w:jc w:val="center"/>
            </w:pP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***</w:t>
            </w:r>
          </w:p>
        </w:tc>
        <w:tc>
          <w:tcPr>
            <w:tcW w:w="942" w:type="dxa"/>
          </w:tcPr>
          <w:p w:rsidR="00BB2961" w:rsidRPr="008D202D" w:rsidRDefault="00BB2961" w:rsidP="00950041">
            <w:pPr>
              <w:jc w:val="center"/>
            </w:pP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Финансовая деятельность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  <w:r w:rsidRPr="008D202D">
              <w:t>23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23</w:t>
            </w:r>
          </w:p>
        </w:tc>
        <w:tc>
          <w:tcPr>
            <w:tcW w:w="668" w:type="dxa"/>
          </w:tcPr>
          <w:p w:rsidR="00BB2961" w:rsidRPr="008D202D" w:rsidRDefault="00BB2961" w:rsidP="00897017">
            <w:pPr>
              <w:jc w:val="center"/>
            </w:pPr>
            <w:r w:rsidRPr="008D202D">
              <w:t>100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18498,6</w:t>
            </w:r>
          </w:p>
        </w:tc>
        <w:tc>
          <w:tcPr>
            <w:tcW w:w="1398" w:type="dxa"/>
          </w:tcPr>
          <w:p w:rsidR="00BB2961" w:rsidRPr="008D202D" w:rsidRDefault="00BB2961" w:rsidP="00BB2961">
            <w:pPr>
              <w:jc w:val="center"/>
            </w:pPr>
            <w:r w:rsidRPr="008D202D">
              <w:t>18347,7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100,8</w:t>
            </w:r>
          </w:p>
        </w:tc>
      </w:tr>
      <w:tr w:rsidR="00BB2961" w:rsidRPr="008D202D" w:rsidTr="00BB2961">
        <w:tc>
          <w:tcPr>
            <w:tcW w:w="3240" w:type="dxa"/>
          </w:tcPr>
          <w:p w:rsidR="00BB2961" w:rsidRPr="008D202D" w:rsidRDefault="00BB2961" w:rsidP="00D01064">
            <w:pPr>
              <w:jc w:val="both"/>
            </w:pPr>
            <w:r w:rsidRPr="008D202D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BB2961" w:rsidRPr="008D202D" w:rsidRDefault="00BB2961" w:rsidP="00D01064">
            <w:pPr>
              <w:jc w:val="center"/>
            </w:pPr>
            <w:r w:rsidRPr="008D202D">
              <w:t>325</w:t>
            </w:r>
          </w:p>
        </w:tc>
        <w:tc>
          <w:tcPr>
            <w:tcW w:w="1492" w:type="dxa"/>
          </w:tcPr>
          <w:p w:rsidR="00BB2961" w:rsidRPr="008D202D" w:rsidRDefault="00BB2961" w:rsidP="00BB2961">
            <w:pPr>
              <w:jc w:val="center"/>
            </w:pPr>
            <w:r w:rsidRPr="008D202D">
              <w:t>331</w:t>
            </w:r>
          </w:p>
        </w:tc>
        <w:tc>
          <w:tcPr>
            <w:tcW w:w="668" w:type="dxa"/>
          </w:tcPr>
          <w:p w:rsidR="00BB2961" w:rsidRPr="008D202D" w:rsidRDefault="00BB2961" w:rsidP="00BB2961">
            <w:r w:rsidRPr="008D202D">
              <w:t>98,2</w:t>
            </w:r>
          </w:p>
        </w:tc>
        <w:tc>
          <w:tcPr>
            <w:tcW w:w="1620" w:type="dxa"/>
          </w:tcPr>
          <w:p w:rsidR="00BB2961" w:rsidRPr="008D202D" w:rsidRDefault="00DA087D" w:rsidP="00950041">
            <w:pPr>
              <w:jc w:val="center"/>
            </w:pPr>
            <w:r w:rsidRPr="008D202D">
              <w:t>29443,6</w:t>
            </w:r>
          </w:p>
        </w:tc>
        <w:tc>
          <w:tcPr>
            <w:tcW w:w="1398" w:type="dxa"/>
          </w:tcPr>
          <w:p w:rsidR="00BB2961" w:rsidRPr="008D202D" w:rsidRDefault="00DA087D" w:rsidP="00BB2961">
            <w:pPr>
              <w:jc w:val="center"/>
            </w:pPr>
            <w:r w:rsidRPr="008D202D">
              <w:t>30078,9</w:t>
            </w:r>
          </w:p>
        </w:tc>
        <w:tc>
          <w:tcPr>
            <w:tcW w:w="942" w:type="dxa"/>
          </w:tcPr>
          <w:p w:rsidR="00BB2961" w:rsidRPr="008D202D" w:rsidRDefault="00DA087D" w:rsidP="00950041">
            <w:pPr>
              <w:jc w:val="center"/>
            </w:pPr>
            <w:r w:rsidRPr="008D202D">
              <w:t>97,9</w:t>
            </w:r>
          </w:p>
        </w:tc>
      </w:tr>
    </w:tbl>
    <w:p w:rsidR="008D202D" w:rsidRDefault="008D202D" w:rsidP="006142D9">
      <w:pPr>
        <w:ind w:firstLine="709"/>
        <w:jc w:val="both"/>
        <w:rPr>
          <w:sz w:val="24"/>
          <w:szCs w:val="24"/>
        </w:rPr>
      </w:pPr>
    </w:p>
    <w:p w:rsidR="006142D9" w:rsidRPr="008D202D" w:rsidRDefault="006142D9" w:rsidP="006142D9">
      <w:pPr>
        <w:ind w:firstLine="709"/>
        <w:jc w:val="both"/>
        <w:rPr>
          <w:sz w:val="24"/>
          <w:szCs w:val="24"/>
        </w:rPr>
      </w:pPr>
      <w:r w:rsidRPr="008D202D">
        <w:rPr>
          <w:sz w:val="24"/>
          <w:szCs w:val="24"/>
        </w:rPr>
        <w:t xml:space="preserve">Наиболее высокая среднемесячная заработная плата </w:t>
      </w:r>
      <w:proofErr w:type="spellStart"/>
      <w:r w:rsidRPr="008D202D">
        <w:rPr>
          <w:sz w:val="24"/>
          <w:szCs w:val="24"/>
        </w:rPr>
        <w:t>заянварь</w:t>
      </w:r>
      <w:proofErr w:type="spellEnd"/>
      <w:r w:rsidRPr="008D202D">
        <w:rPr>
          <w:sz w:val="24"/>
          <w:szCs w:val="24"/>
        </w:rPr>
        <w:t>–май 201</w:t>
      </w:r>
      <w:r w:rsidR="00011E64" w:rsidRPr="008D202D">
        <w:rPr>
          <w:sz w:val="24"/>
          <w:szCs w:val="24"/>
        </w:rPr>
        <w:t>6</w:t>
      </w:r>
      <w:r w:rsidRPr="008D202D">
        <w:rPr>
          <w:sz w:val="24"/>
          <w:szCs w:val="24"/>
        </w:rPr>
        <w:t xml:space="preserve"> года сложилась в лесном хозяйстве, финансовой деятельности, транспорте и связи, государственном управлении и обеспечении военной безопасности. Среднесписочная численность работников (всего) по крупным и средним предприятиям и организациям за январь - май 201</w:t>
      </w:r>
      <w:r w:rsidR="00011E64" w:rsidRPr="008D202D">
        <w:rPr>
          <w:sz w:val="24"/>
          <w:szCs w:val="24"/>
        </w:rPr>
        <w:t>6</w:t>
      </w:r>
      <w:r w:rsidRPr="008D202D">
        <w:rPr>
          <w:sz w:val="24"/>
          <w:szCs w:val="24"/>
        </w:rPr>
        <w:t xml:space="preserve"> года составила 28</w:t>
      </w:r>
      <w:r w:rsidR="00DA087D" w:rsidRPr="008D202D">
        <w:rPr>
          <w:sz w:val="24"/>
          <w:szCs w:val="24"/>
        </w:rPr>
        <w:t>4</w:t>
      </w:r>
      <w:r w:rsidR="000E6197">
        <w:rPr>
          <w:sz w:val="24"/>
          <w:szCs w:val="24"/>
        </w:rPr>
        <w:t>5</w:t>
      </w:r>
      <w:r w:rsidRPr="008D202D">
        <w:rPr>
          <w:sz w:val="24"/>
          <w:szCs w:val="24"/>
        </w:rPr>
        <w:t xml:space="preserve"> человек (за январь – май 201</w:t>
      </w:r>
      <w:r w:rsidR="00DA087D" w:rsidRPr="008D202D">
        <w:rPr>
          <w:sz w:val="24"/>
          <w:szCs w:val="24"/>
        </w:rPr>
        <w:t>5</w:t>
      </w:r>
      <w:r w:rsidRPr="008D202D">
        <w:rPr>
          <w:sz w:val="24"/>
          <w:szCs w:val="24"/>
        </w:rPr>
        <w:t xml:space="preserve"> года численность составляла 284</w:t>
      </w:r>
      <w:r w:rsidR="00DA087D" w:rsidRPr="008D202D">
        <w:rPr>
          <w:sz w:val="24"/>
          <w:szCs w:val="24"/>
        </w:rPr>
        <w:t>4</w:t>
      </w:r>
      <w:r w:rsidRPr="008D202D">
        <w:rPr>
          <w:sz w:val="24"/>
          <w:szCs w:val="24"/>
        </w:rPr>
        <w:t xml:space="preserve"> человека или 10</w:t>
      </w:r>
      <w:r w:rsidR="00DA087D" w:rsidRPr="008D202D">
        <w:rPr>
          <w:sz w:val="24"/>
          <w:szCs w:val="24"/>
        </w:rPr>
        <w:t xml:space="preserve">0 </w:t>
      </w:r>
      <w:r w:rsidRPr="008D202D">
        <w:rPr>
          <w:sz w:val="24"/>
          <w:szCs w:val="24"/>
        </w:rPr>
        <w:t>%).</w:t>
      </w:r>
    </w:p>
    <w:p w:rsidR="00A82F69" w:rsidRPr="007506A3" w:rsidRDefault="00A82F69" w:rsidP="00A82F69">
      <w:pPr>
        <w:ind w:right="83"/>
        <w:jc w:val="both"/>
        <w:rPr>
          <w:i/>
          <w:color w:val="FF0000"/>
          <w:sz w:val="24"/>
          <w:szCs w:val="24"/>
        </w:rPr>
      </w:pPr>
    </w:p>
    <w:p w:rsidR="00583390" w:rsidRDefault="00583390" w:rsidP="00571146">
      <w:pPr>
        <w:ind w:right="83"/>
        <w:rPr>
          <w:b/>
          <w:i/>
          <w:color w:val="FF0000"/>
          <w:sz w:val="24"/>
          <w:szCs w:val="24"/>
        </w:rPr>
      </w:pPr>
    </w:p>
    <w:p w:rsidR="00892135" w:rsidRDefault="00892135" w:rsidP="00571146">
      <w:pPr>
        <w:ind w:right="83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,</w:t>
      </w:r>
    </w:p>
    <w:p w:rsidR="00892135" w:rsidRDefault="00892135" w:rsidP="00571146">
      <w:pPr>
        <w:ind w:right="83"/>
        <w:rPr>
          <w:b/>
          <w:i/>
          <w:color w:val="FF0000"/>
          <w:sz w:val="24"/>
          <w:szCs w:val="24"/>
        </w:rPr>
      </w:pPr>
    </w:p>
    <w:p w:rsidR="00892135" w:rsidRPr="007506A3" w:rsidRDefault="00892135" w:rsidP="00571146">
      <w:pPr>
        <w:ind w:right="83"/>
        <w:rPr>
          <w:b/>
          <w:i/>
          <w:color w:val="FF0000"/>
          <w:sz w:val="24"/>
          <w:szCs w:val="24"/>
        </w:rPr>
      </w:pPr>
    </w:p>
    <w:p w:rsidR="00457A4A" w:rsidRPr="00D017C2" w:rsidRDefault="006142D9" w:rsidP="00AD7131">
      <w:pPr>
        <w:ind w:right="83"/>
        <w:jc w:val="center"/>
        <w:rPr>
          <w:b/>
          <w:sz w:val="24"/>
          <w:szCs w:val="24"/>
        </w:rPr>
      </w:pPr>
      <w:r w:rsidRPr="00D017C2">
        <w:rPr>
          <w:b/>
          <w:sz w:val="24"/>
          <w:szCs w:val="24"/>
        </w:rPr>
        <w:t>МАЛОЕ ПРЕДПРИНИМАТЕЛЬСТВО</w:t>
      </w:r>
    </w:p>
    <w:p w:rsidR="00CA775E" w:rsidRPr="007506A3" w:rsidRDefault="00CA775E" w:rsidP="00CA775E">
      <w:pPr>
        <w:ind w:right="83"/>
        <w:jc w:val="center"/>
        <w:rPr>
          <w:b/>
          <w:color w:val="FF0000"/>
          <w:sz w:val="24"/>
          <w:szCs w:val="24"/>
        </w:rPr>
      </w:pPr>
    </w:p>
    <w:p w:rsidR="006142D9" w:rsidRDefault="006142D9" w:rsidP="00D017C2">
      <w:pPr>
        <w:pStyle w:val="affb"/>
        <w:ind w:firstLine="708"/>
        <w:jc w:val="both"/>
        <w:rPr>
          <w:sz w:val="24"/>
          <w:szCs w:val="24"/>
        </w:rPr>
      </w:pPr>
      <w:r w:rsidRPr="00D017C2">
        <w:rPr>
          <w:sz w:val="24"/>
          <w:szCs w:val="24"/>
        </w:rPr>
        <w:t xml:space="preserve">Количество Индивидуальных предпринимателей без образования юридического лица, включенных в </w:t>
      </w:r>
      <w:proofErr w:type="spellStart"/>
      <w:r w:rsidRPr="00D017C2">
        <w:rPr>
          <w:sz w:val="24"/>
          <w:szCs w:val="24"/>
        </w:rPr>
        <w:t>Статрегистр</w:t>
      </w:r>
      <w:proofErr w:type="spellEnd"/>
      <w:r w:rsidRPr="00D017C2">
        <w:rPr>
          <w:sz w:val="24"/>
          <w:szCs w:val="24"/>
        </w:rPr>
        <w:t xml:space="preserve">  на 1 июля 2016 года составляет 306 единиц, в том числе частной формы собственности  304 единицы, иностранной формы собственности  2 единицы. </w:t>
      </w:r>
    </w:p>
    <w:p w:rsidR="0094088E" w:rsidRPr="00D017C2" w:rsidRDefault="0094088E" w:rsidP="00D017C2">
      <w:pPr>
        <w:pStyle w:val="affb"/>
        <w:ind w:firstLine="708"/>
        <w:jc w:val="both"/>
        <w:rPr>
          <w:sz w:val="24"/>
          <w:szCs w:val="24"/>
        </w:rPr>
      </w:pPr>
      <w:r w:rsidRPr="00D017C2">
        <w:rPr>
          <w:sz w:val="24"/>
          <w:szCs w:val="24"/>
        </w:rPr>
        <w:t>На 1 июля 2016 года по сравнению с 1 июля 2015 года количество Индивидуальных предпринимателей уменьшилось на 35 единиц (89.7%).</w:t>
      </w:r>
    </w:p>
    <w:p w:rsidR="006142D9" w:rsidRPr="00D017C2" w:rsidRDefault="006142D9" w:rsidP="00D017C2">
      <w:pPr>
        <w:pStyle w:val="affb"/>
        <w:ind w:firstLine="708"/>
        <w:jc w:val="both"/>
        <w:rPr>
          <w:sz w:val="24"/>
          <w:szCs w:val="24"/>
        </w:rPr>
      </w:pPr>
      <w:r w:rsidRPr="00D017C2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6142D9" w:rsidRPr="00D017C2" w:rsidRDefault="006142D9" w:rsidP="00D017C2">
      <w:pPr>
        <w:pStyle w:val="affb"/>
        <w:ind w:firstLine="708"/>
        <w:jc w:val="both"/>
        <w:rPr>
          <w:bCs/>
          <w:spacing w:val="1"/>
          <w:sz w:val="24"/>
          <w:szCs w:val="24"/>
        </w:rPr>
      </w:pPr>
      <w:r w:rsidRPr="00D017C2">
        <w:rPr>
          <w:bCs/>
          <w:spacing w:val="1"/>
          <w:sz w:val="24"/>
          <w:szCs w:val="24"/>
        </w:rPr>
        <w:t xml:space="preserve">За  второе полугодие 2016 года удельный вес НДФЛ в общей сумме налогов поступивших в бюджет района от субъектов малого предпринимательства составляет </w:t>
      </w:r>
      <w:r w:rsidR="004E1D0E" w:rsidRPr="004E1D0E">
        <w:rPr>
          <w:bCs/>
          <w:spacing w:val="1"/>
          <w:sz w:val="24"/>
          <w:szCs w:val="24"/>
        </w:rPr>
        <w:t>21</w:t>
      </w:r>
      <w:r w:rsidRPr="004E1D0E">
        <w:rPr>
          <w:bCs/>
          <w:spacing w:val="1"/>
          <w:sz w:val="24"/>
          <w:szCs w:val="24"/>
        </w:rPr>
        <w:t xml:space="preserve">%, в том числе индивидуальных предпринимателей </w:t>
      </w:r>
      <w:r w:rsidR="004E1D0E" w:rsidRPr="004E1D0E">
        <w:rPr>
          <w:bCs/>
          <w:spacing w:val="1"/>
          <w:sz w:val="24"/>
          <w:szCs w:val="24"/>
        </w:rPr>
        <w:t>3</w:t>
      </w:r>
      <w:r w:rsidRPr="004E1D0E">
        <w:rPr>
          <w:bCs/>
          <w:spacing w:val="1"/>
          <w:sz w:val="24"/>
          <w:szCs w:val="24"/>
        </w:rPr>
        <w:t>%.</w:t>
      </w:r>
    </w:p>
    <w:p w:rsidR="00D017C2" w:rsidRDefault="00D017C2" w:rsidP="00D017C2">
      <w:pPr>
        <w:pStyle w:val="affb"/>
        <w:jc w:val="center"/>
        <w:rPr>
          <w:sz w:val="24"/>
          <w:szCs w:val="24"/>
        </w:rPr>
      </w:pPr>
    </w:p>
    <w:p w:rsidR="00D017C2" w:rsidRPr="00D017C2" w:rsidRDefault="006142D9" w:rsidP="00D017C2">
      <w:pPr>
        <w:pStyle w:val="affb"/>
        <w:jc w:val="center"/>
        <w:rPr>
          <w:b/>
          <w:sz w:val="24"/>
          <w:szCs w:val="24"/>
        </w:rPr>
      </w:pPr>
      <w:r w:rsidRPr="00D017C2">
        <w:rPr>
          <w:b/>
          <w:sz w:val="24"/>
          <w:szCs w:val="24"/>
        </w:rPr>
        <w:t>Распределение Индивидуальных предпринимателей без образования юридического лица по видам экономической деятельности по состоянию на 1 июля 2016 год</w:t>
      </w:r>
      <w:r w:rsidR="00D017C2" w:rsidRPr="00D017C2">
        <w:rPr>
          <w:b/>
          <w:sz w:val="24"/>
          <w:szCs w:val="24"/>
        </w:rPr>
        <w:t>а</w:t>
      </w:r>
    </w:p>
    <w:p w:rsidR="006142D9" w:rsidRPr="00D017C2" w:rsidRDefault="006142D9" w:rsidP="00D017C2">
      <w:pPr>
        <w:pStyle w:val="affb"/>
        <w:jc w:val="right"/>
        <w:rPr>
          <w:sz w:val="24"/>
          <w:szCs w:val="24"/>
        </w:rPr>
      </w:pPr>
      <w:r w:rsidRPr="00D017C2">
        <w:rPr>
          <w:sz w:val="24"/>
          <w:szCs w:val="24"/>
        </w:rPr>
        <w:t xml:space="preserve"> единиц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5840"/>
        <w:gridCol w:w="1609"/>
        <w:gridCol w:w="2287"/>
      </w:tblGrid>
      <w:tr w:rsidR="006142D9" w:rsidRPr="00185E42" w:rsidTr="00BB2961">
        <w:trPr>
          <w:trHeight w:val="404"/>
        </w:trPr>
        <w:tc>
          <w:tcPr>
            <w:tcW w:w="5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D9" w:rsidRPr="00185E42" w:rsidRDefault="006142D9" w:rsidP="00BB2961">
            <w:pPr>
              <w:jc w:val="center"/>
              <w:rPr>
                <w:rFonts w:cs="Arial"/>
                <w:i/>
                <w:szCs w:val="22"/>
              </w:rPr>
            </w:pPr>
            <w:r w:rsidRPr="00185E42">
              <w:rPr>
                <w:rFonts w:cs="Arial"/>
                <w:i/>
                <w:szCs w:val="22"/>
              </w:rPr>
              <w:t>Наименование</w:t>
            </w:r>
          </w:p>
        </w:tc>
        <w:tc>
          <w:tcPr>
            <w:tcW w:w="16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D9" w:rsidRPr="000923CE" w:rsidRDefault="006142D9" w:rsidP="00BB2961">
            <w:pPr>
              <w:jc w:val="center"/>
              <w:rPr>
                <w:rFonts w:cs="Arial"/>
                <w:i/>
                <w:szCs w:val="22"/>
              </w:rPr>
            </w:pPr>
            <w:r w:rsidRPr="000923CE">
              <w:rPr>
                <w:rFonts w:cs="Arial"/>
                <w:i/>
                <w:szCs w:val="22"/>
              </w:rPr>
              <w:t xml:space="preserve">Количество 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142D9" w:rsidRPr="000923CE" w:rsidRDefault="006142D9" w:rsidP="00BB2961">
            <w:pPr>
              <w:jc w:val="center"/>
              <w:rPr>
                <w:rFonts w:cs="Arial"/>
                <w:i/>
                <w:szCs w:val="22"/>
              </w:rPr>
            </w:pPr>
            <w:r w:rsidRPr="00081479">
              <w:rPr>
                <w:rFonts w:cs="Arial"/>
                <w:i/>
                <w:szCs w:val="22"/>
              </w:rPr>
              <w:t xml:space="preserve">В % к числу </w:t>
            </w:r>
            <w:r>
              <w:rPr>
                <w:rFonts w:cs="Arial"/>
                <w:i/>
                <w:szCs w:val="22"/>
              </w:rPr>
              <w:t>предпринимателей</w:t>
            </w:r>
            <w:r w:rsidRPr="00081479">
              <w:rPr>
                <w:rFonts w:cs="Arial"/>
                <w:i/>
                <w:szCs w:val="22"/>
              </w:rPr>
              <w:t xml:space="preserve"> на 1 </w:t>
            </w:r>
            <w:r>
              <w:rPr>
                <w:rFonts w:cs="Arial"/>
                <w:i/>
                <w:szCs w:val="22"/>
              </w:rPr>
              <w:t xml:space="preserve">июля </w:t>
            </w:r>
            <w:r w:rsidRPr="00081479">
              <w:rPr>
                <w:rFonts w:cs="Arial"/>
                <w:i/>
                <w:szCs w:val="22"/>
              </w:rPr>
              <w:t>201</w:t>
            </w:r>
            <w:r>
              <w:rPr>
                <w:rFonts w:cs="Arial"/>
                <w:i/>
                <w:szCs w:val="22"/>
              </w:rPr>
              <w:t>5</w:t>
            </w:r>
          </w:p>
        </w:tc>
      </w:tr>
      <w:tr w:rsidR="006142D9" w:rsidRPr="00185E42" w:rsidTr="00BB2961">
        <w:trPr>
          <w:trHeight w:val="280"/>
        </w:trPr>
        <w:tc>
          <w:tcPr>
            <w:tcW w:w="58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D9" w:rsidRPr="00185E42" w:rsidRDefault="006142D9" w:rsidP="00BB2961"/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D9" w:rsidRPr="00185E42" w:rsidRDefault="006142D9" w:rsidP="00BB2961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42D9" w:rsidRPr="00185E42" w:rsidRDefault="006142D9" w:rsidP="00BB2961">
            <w:pPr>
              <w:rPr>
                <w:sz w:val="18"/>
                <w:szCs w:val="18"/>
              </w:rPr>
            </w:pPr>
          </w:p>
        </w:tc>
      </w:tr>
      <w:tr w:rsidR="006142D9" w:rsidRPr="00185E42" w:rsidTr="00BB2961">
        <w:trPr>
          <w:trHeight w:val="297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b/>
                <w:bCs/>
                <w:szCs w:val="22"/>
              </w:rPr>
            </w:pPr>
            <w:r w:rsidRPr="00185E42">
              <w:rPr>
                <w:rFonts w:cs="Arial"/>
                <w:b/>
                <w:bCs/>
                <w:szCs w:val="22"/>
              </w:rPr>
              <w:t>Всего</w:t>
            </w:r>
            <w:r w:rsidRPr="003E4910">
              <w:rPr>
                <w:rFonts w:cs="Arial"/>
                <w:b/>
                <w:bCs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7D437F">
              <w:rPr>
                <w:rFonts w:cs="Arial"/>
                <w:b/>
                <w:bCs/>
                <w:szCs w:val="22"/>
              </w:rPr>
              <w:t>89.7</w:t>
            </w:r>
          </w:p>
        </w:tc>
      </w:tr>
      <w:tr w:rsidR="006142D9" w:rsidRPr="00185E42" w:rsidTr="00BB2961">
        <w:trPr>
          <w:trHeight w:val="297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7D437F">
              <w:rPr>
                <w:rFonts w:cs="Arial"/>
                <w:b/>
                <w:bCs/>
                <w:szCs w:val="22"/>
              </w:rPr>
              <w:t> 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Сельское хозяйство, охота и лесное хозяйство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100.0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Рыболовство, рыбоводство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71.4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Обрабатывающие производства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85.3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Строительство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63.6</w:t>
            </w:r>
          </w:p>
        </w:tc>
      </w:tr>
      <w:tr w:rsidR="006142D9" w:rsidRPr="00185E42" w:rsidTr="00BB2961">
        <w:trPr>
          <w:trHeight w:val="845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86.3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Гостиницы и рестораны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120.0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Транспорт и связь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93.0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Финансовая деятельность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в 2.0 раз</w:t>
            </w:r>
          </w:p>
        </w:tc>
      </w:tr>
      <w:tr w:rsidR="006142D9" w:rsidRPr="00185E42" w:rsidTr="00BB2961">
        <w:trPr>
          <w:trHeight w:val="564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83.3</w:t>
            </w:r>
          </w:p>
        </w:tc>
      </w:tr>
      <w:tr w:rsidR="006142D9" w:rsidRPr="00185E42" w:rsidTr="00BB2961">
        <w:trPr>
          <w:trHeight w:val="282"/>
        </w:trPr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Здравоохранение и предоставление и социальных услуг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в 1.3 раз</w:t>
            </w:r>
          </w:p>
        </w:tc>
      </w:tr>
      <w:tr w:rsidR="006142D9" w:rsidRPr="00185E42" w:rsidTr="00BB2961">
        <w:trPr>
          <w:trHeight w:val="275"/>
        </w:trPr>
        <w:tc>
          <w:tcPr>
            <w:tcW w:w="58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Default="006142D9" w:rsidP="00BB29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6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Default="006142D9" w:rsidP="00BB296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7D437F" w:rsidRDefault="006142D9" w:rsidP="00BB2961">
            <w:pPr>
              <w:jc w:val="right"/>
              <w:rPr>
                <w:rFonts w:cs="Arial"/>
                <w:szCs w:val="22"/>
              </w:rPr>
            </w:pPr>
            <w:r w:rsidRPr="007D437F">
              <w:rPr>
                <w:rFonts w:cs="Arial"/>
                <w:szCs w:val="22"/>
              </w:rPr>
              <w:t>96.4</w:t>
            </w:r>
          </w:p>
        </w:tc>
      </w:tr>
    </w:tbl>
    <w:p w:rsidR="006142D9" w:rsidRDefault="006142D9" w:rsidP="006142D9">
      <w:pPr>
        <w:rPr>
          <w:sz w:val="18"/>
          <w:szCs w:val="18"/>
        </w:rPr>
      </w:pPr>
      <w:r w:rsidRPr="00081479">
        <w:rPr>
          <w:rFonts w:cs="Arial"/>
          <w:sz w:val="18"/>
          <w:szCs w:val="18"/>
          <w:vertAlign w:val="superscript"/>
        </w:rPr>
        <w:t xml:space="preserve"> 1)</w:t>
      </w:r>
      <w:r w:rsidRPr="00081479">
        <w:rPr>
          <w:rFonts w:cs="Arial"/>
          <w:sz w:val="18"/>
          <w:szCs w:val="18"/>
        </w:rPr>
        <w:t xml:space="preserve"> Включая организации, конкретные виды деятельности которых не определены </w:t>
      </w:r>
    </w:p>
    <w:p w:rsidR="002178C0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892135" w:rsidRPr="007506A3" w:rsidRDefault="00892135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2645F8" w:rsidRDefault="00FC34A3" w:rsidP="00486C86">
      <w:pPr>
        <w:jc w:val="center"/>
        <w:rPr>
          <w:b/>
          <w:sz w:val="24"/>
          <w:szCs w:val="24"/>
        </w:rPr>
      </w:pPr>
      <w:r w:rsidRPr="002645F8">
        <w:rPr>
          <w:b/>
          <w:sz w:val="24"/>
          <w:szCs w:val="24"/>
        </w:rPr>
        <w:t>КУЛЬТУРА</w:t>
      </w:r>
    </w:p>
    <w:p w:rsidR="00486C86" w:rsidRPr="007506A3" w:rsidRDefault="00486C86" w:rsidP="00486C86">
      <w:pPr>
        <w:jc w:val="center"/>
        <w:rPr>
          <w:b/>
          <w:i/>
          <w:color w:val="FF0000"/>
          <w:sz w:val="24"/>
          <w:szCs w:val="24"/>
        </w:rPr>
      </w:pPr>
    </w:p>
    <w:p w:rsidR="00961D4B" w:rsidRPr="00961D4B" w:rsidRDefault="00961D4B" w:rsidP="00961D4B">
      <w:pPr>
        <w:ind w:firstLine="708"/>
        <w:jc w:val="both"/>
        <w:rPr>
          <w:sz w:val="24"/>
          <w:szCs w:val="24"/>
        </w:rPr>
      </w:pPr>
      <w:r w:rsidRPr="00961D4B">
        <w:rPr>
          <w:sz w:val="24"/>
          <w:szCs w:val="24"/>
        </w:rPr>
        <w:t>Сфера культуры Первомайского района представлена 46 учреждениями.  В неё входят: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МКУ «Отдел культуры Адми</w:t>
      </w:r>
      <w:r>
        <w:rPr>
          <w:sz w:val="24"/>
          <w:szCs w:val="24"/>
        </w:rPr>
        <w:t>нистрации Первомайского района»;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22 учреждения клубного типа – МАУ   «Централизованная клубна</w:t>
      </w:r>
      <w:r>
        <w:rPr>
          <w:sz w:val="24"/>
          <w:szCs w:val="24"/>
        </w:rPr>
        <w:t>я система Первомайского района»;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20 библиотек – МАУ « Централизованная библиотечная система Первомайского района»</w:t>
      </w:r>
      <w:r>
        <w:rPr>
          <w:sz w:val="24"/>
          <w:szCs w:val="24"/>
        </w:rPr>
        <w:t>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МАУ «Районный краеведческий музей», В</w:t>
      </w:r>
      <w:r>
        <w:rPr>
          <w:sz w:val="24"/>
          <w:szCs w:val="24"/>
        </w:rPr>
        <w:t>ыставочный зал «Сибирская изба»;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 xml:space="preserve">Филиал МАУ «РКМ» - «Галерея искусств» (открыта в 2010 году из собраний </w:t>
      </w:r>
      <w:proofErr w:type="spellStart"/>
      <w:r w:rsidRPr="00961D4B">
        <w:rPr>
          <w:sz w:val="24"/>
          <w:szCs w:val="24"/>
        </w:rPr>
        <w:t>Витрука</w:t>
      </w:r>
      <w:proofErr w:type="spellEnd"/>
      <w:r w:rsidRPr="00961D4B">
        <w:rPr>
          <w:sz w:val="24"/>
          <w:szCs w:val="24"/>
        </w:rPr>
        <w:t xml:space="preserve"> Николая Васильевича)</w:t>
      </w:r>
      <w:r>
        <w:rPr>
          <w:sz w:val="24"/>
          <w:szCs w:val="24"/>
        </w:rPr>
        <w:t>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Музей Есенина С.А (открыт в 2014 году в галерее искусств)</w:t>
      </w:r>
      <w:r>
        <w:rPr>
          <w:sz w:val="24"/>
          <w:szCs w:val="24"/>
        </w:rPr>
        <w:t>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МАОУ ДОД «Первом</w:t>
      </w:r>
      <w:r>
        <w:rPr>
          <w:sz w:val="24"/>
          <w:szCs w:val="24"/>
        </w:rPr>
        <w:t>айская детская  школа искусств»;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D4B">
        <w:rPr>
          <w:sz w:val="24"/>
          <w:szCs w:val="24"/>
        </w:rPr>
        <w:t>МАОУ ДОД « Комсомольская детская музыкальная школа».</w:t>
      </w:r>
    </w:p>
    <w:p w:rsidR="00961D4B" w:rsidRDefault="00961D4B" w:rsidP="00961D4B">
      <w:pPr>
        <w:ind w:firstLine="708"/>
        <w:jc w:val="both"/>
        <w:rPr>
          <w:b/>
          <w:sz w:val="24"/>
          <w:szCs w:val="24"/>
        </w:rPr>
      </w:pPr>
      <w:r w:rsidRPr="00961D4B">
        <w:rPr>
          <w:sz w:val="24"/>
          <w:szCs w:val="24"/>
        </w:rPr>
        <w:t>Фактическая средняя численность в учреждениях культуры составила 146 человек, заработная плата в среднем составляет 16</w:t>
      </w:r>
      <w:r w:rsidR="00750184">
        <w:rPr>
          <w:sz w:val="24"/>
          <w:szCs w:val="24"/>
        </w:rPr>
        <w:t> </w:t>
      </w:r>
      <w:r w:rsidRPr="00961D4B">
        <w:rPr>
          <w:sz w:val="24"/>
          <w:szCs w:val="24"/>
        </w:rPr>
        <w:t>812</w:t>
      </w:r>
      <w:r w:rsidR="00750184">
        <w:rPr>
          <w:sz w:val="24"/>
          <w:szCs w:val="24"/>
        </w:rPr>
        <w:t>,00</w:t>
      </w:r>
      <w:r w:rsidRPr="00961D4B">
        <w:rPr>
          <w:sz w:val="24"/>
          <w:szCs w:val="24"/>
        </w:rPr>
        <w:t xml:space="preserve"> рублей. Основными направлениями развития народного творчества в районе являются вокальный, театральный и хореографический жанры.</w:t>
      </w:r>
    </w:p>
    <w:p w:rsidR="00961D4B" w:rsidRPr="00961D4B" w:rsidRDefault="00961D4B" w:rsidP="00961D4B">
      <w:pPr>
        <w:ind w:firstLine="708"/>
        <w:jc w:val="both"/>
        <w:rPr>
          <w:sz w:val="24"/>
          <w:szCs w:val="24"/>
        </w:rPr>
      </w:pPr>
      <w:r w:rsidRPr="00961D4B">
        <w:rPr>
          <w:b/>
          <w:sz w:val="24"/>
          <w:szCs w:val="24"/>
        </w:rPr>
        <w:t>За 6 месяцев  2016 года</w:t>
      </w:r>
      <w:r w:rsidRPr="00961D4B">
        <w:rPr>
          <w:sz w:val="24"/>
          <w:szCs w:val="24"/>
        </w:rPr>
        <w:t xml:space="preserve"> в культурно-досуговых Центрах прошло 1987 (606 кино) мероприятий. Их посетили 78850 человека (59586 - ЦКС, 16104 -  ЦБС, 3160 - музей). Визитной карточкой Первомайского района являются массовые мероприятия: «Первомайский карнавал», «</w:t>
      </w:r>
      <w:proofErr w:type="spellStart"/>
      <w:r w:rsidRPr="00961D4B">
        <w:rPr>
          <w:sz w:val="24"/>
          <w:szCs w:val="24"/>
        </w:rPr>
        <w:t>Пышкинский</w:t>
      </w:r>
      <w:proofErr w:type="spellEnd"/>
      <w:r w:rsidRPr="00961D4B">
        <w:rPr>
          <w:sz w:val="24"/>
          <w:szCs w:val="24"/>
        </w:rPr>
        <w:t xml:space="preserve"> фестиваль», межрайонный конкурс «</w:t>
      </w:r>
      <w:proofErr w:type="spellStart"/>
      <w:r w:rsidRPr="00961D4B">
        <w:rPr>
          <w:sz w:val="24"/>
          <w:szCs w:val="24"/>
        </w:rPr>
        <w:t>Святлячок</w:t>
      </w:r>
      <w:proofErr w:type="spellEnd"/>
      <w:r w:rsidRPr="00961D4B">
        <w:rPr>
          <w:sz w:val="24"/>
          <w:szCs w:val="24"/>
        </w:rPr>
        <w:t>», «Янов день».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</w:p>
    <w:p w:rsidR="00961D4B" w:rsidRPr="00961D4B" w:rsidRDefault="00961D4B" w:rsidP="00961D4B">
      <w:pPr>
        <w:jc w:val="center"/>
        <w:rPr>
          <w:b/>
          <w:sz w:val="24"/>
          <w:szCs w:val="24"/>
        </w:rPr>
      </w:pPr>
      <w:r w:rsidRPr="00961D4B">
        <w:rPr>
          <w:b/>
          <w:sz w:val="24"/>
          <w:szCs w:val="24"/>
        </w:rPr>
        <w:t>МАУ «ЦКС Первомайского района»</w:t>
      </w:r>
    </w:p>
    <w:p w:rsidR="00961D4B" w:rsidRPr="00961D4B" w:rsidRDefault="00961D4B" w:rsidP="00961D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За отчетный период прошли 2 значимых мероприятия направленные на развитие в сфере туризма: «Янов день» - 2000чел.,  в рамках «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Пышкинского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 xml:space="preserve"> фестиваля» 28 мая  в 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 xml:space="preserve"> прошел областной фестиваль «Вместе мы – Россия», где общее количество  участников (артистов, мастеров прикладного творчества, участников конкурса «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пышкопеков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 xml:space="preserve">» и национальной кухни, гостей, зрителей) примерно составило 3 000 человек. </w:t>
      </w:r>
    </w:p>
    <w:p w:rsidR="00961D4B" w:rsidRPr="00961D4B" w:rsidRDefault="00961D4B" w:rsidP="00961D4B">
      <w:pPr>
        <w:jc w:val="both"/>
        <w:rPr>
          <w:sz w:val="24"/>
          <w:szCs w:val="24"/>
        </w:rPr>
      </w:pPr>
      <w:r w:rsidRPr="00961D4B">
        <w:rPr>
          <w:sz w:val="24"/>
          <w:szCs w:val="24"/>
        </w:rPr>
        <w:t xml:space="preserve">В настоящее время работает – 135 клубных формирований в них занимается 1808 человека из них 832 детей – 67 детских клубных формирований. </w:t>
      </w:r>
    </w:p>
    <w:p w:rsidR="00961D4B" w:rsidRPr="00961D4B" w:rsidRDefault="00961D4B" w:rsidP="00961D4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Прошли районные мероприятия посвященные Году кино:</w:t>
      </w:r>
    </w:p>
    <w:p w:rsidR="00961D4B" w:rsidRPr="00961D4B" w:rsidRDefault="00961D4B" w:rsidP="00961D4B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«Искусство, обнажающее сердца» - открытие Года Российского кино.</w:t>
      </w:r>
    </w:p>
    <w:p w:rsidR="00961D4B" w:rsidRPr="00961D4B" w:rsidRDefault="00961D4B" w:rsidP="00961D4B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«Весенний калейдоскоп» - фестиваль танцев.</w:t>
      </w:r>
    </w:p>
    <w:p w:rsidR="00961D4B" w:rsidRPr="00961D4B" w:rsidRDefault="00961D4B" w:rsidP="00961D4B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«Песня далекая и близкая» - фестиваль-конкурс патриотической песни.</w:t>
      </w:r>
    </w:p>
    <w:p w:rsidR="00961D4B" w:rsidRPr="00961D4B" w:rsidRDefault="00961D4B" w:rsidP="00961D4B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«Немое кино» - «Первомайский карнавал».</w:t>
      </w:r>
    </w:p>
    <w:p w:rsidR="00961D4B" w:rsidRPr="00961D4B" w:rsidRDefault="00961D4B" w:rsidP="00961D4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4B">
        <w:rPr>
          <w:rFonts w:ascii="Times New Roman" w:hAnsi="Times New Roman" w:cs="Times New Roman"/>
          <w:b/>
          <w:sz w:val="24"/>
          <w:szCs w:val="24"/>
        </w:rPr>
        <w:t>Приняли участие в областных фестивалях, конкурсах и выставках: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 xml:space="preserve">«Салют Победы» - фестиваль ветеранских хоров 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>.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«Муза опаленная войной» - ансамбль «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>» ( 3 место).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Конкурс детского творчества – руководитель Тимошин В.Г.(2 – 3 места).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«Театральные встречи» - областной фестиваль театральных коллективов – диплом участника.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t>«Зырянские зори» - областной конкурс самодеятельных артистов (3 место).</w:t>
      </w:r>
    </w:p>
    <w:p w:rsidR="00961D4B" w:rsidRPr="00961D4B" w:rsidRDefault="00961D4B" w:rsidP="00961D4B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4B">
        <w:rPr>
          <w:rFonts w:ascii="Times New Roman" w:hAnsi="Times New Roman" w:cs="Times New Roman"/>
          <w:sz w:val="24"/>
          <w:szCs w:val="24"/>
        </w:rPr>
        <w:lastRenderedPageBreak/>
        <w:t xml:space="preserve">«Женщина творит красоту» - выставка прикладного творчества (1 место) </w:t>
      </w:r>
      <w:proofErr w:type="spellStart"/>
      <w:r w:rsidRPr="00961D4B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961D4B">
        <w:rPr>
          <w:rFonts w:ascii="Times New Roman" w:hAnsi="Times New Roman" w:cs="Times New Roman"/>
          <w:sz w:val="24"/>
          <w:szCs w:val="24"/>
        </w:rPr>
        <w:t>.</w:t>
      </w:r>
    </w:p>
    <w:p w:rsidR="00405CA3" w:rsidRPr="007506A3" w:rsidRDefault="00405CA3" w:rsidP="00405CA3">
      <w:pPr>
        <w:jc w:val="center"/>
        <w:rPr>
          <w:b/>
          <w:i/>
          <w:color w:val="FF0000"/>
          <w:sz w:val="24"/>
          <w:szCs w:val="24"/>
          <w:shd w:val="clear" w:color="auto" w:fill="FFFFFF"/>
        </w:rPr>
      </w:pPr>
    </w:p>
    <w:p w:rsidR="004943A7" w:rsidRPr="00534BB3" w:rsidRDefault="00FC34A3" w:rsidP="004943A7">
      <w:pPr>
        <w:jc w:val="center"/>
        <w:rPr>
          <w:b/>
          <w:sz w:val="24"/>
          <w:szCs w:val="24"/>
          <w:shd w:val="clear" w:color="auto" w:fill="FFFFFF"/>
        </w:rPr>
      </w:pPr>
      <w:r w:rsidRPr="00534BB3">
        <w:rPr>
          <w:b/>
          <w:sz w:val="24"/>
          <w:szCs w:val="24"/>
          <w:shd w:val="clear" w:color="auto" w:fill="FFFFFF"/>
        </w:rPr>
        <w:t>ОБРАЗОВАНИЕ</w:t>
      </w:r>
    </w:p>
    <w:p w:rsidR="002F6EA9" w:rsidRPr="0036696A" w:rsidRDefault="002F6EA9" w:rsidP="002F6EA9">
      <w:pPr>
        <w:jc w:val="center"/>
        <w:rPr>
          <w:b/>
          <w:i/>
          <w:sz w:val="24"/>
          <w:szCs w:val="24"/>
        </w:rPr>
      </w:pPr>
    </w:p>
    <w:p w:rsidR="002F6EA9" w:rsidRPr="0036696A" w:rsidRDefault="002F6EA9" w:rsidP="002F6EA9">
      <w:pPr>
        <w:pStyle w:val="a9"/>
        <w:spacing w:before="40" w:after="40"/>
        <w:ind w:firstLine="708"/>
        <w:jc w:val="both"/>
        <w:rPr>
          <w:szCs w:val="24"/>
        </w:rPr>
      </w:pPr>
      <w:r w:rsidRPr="0036696A">
        <w:rPr>
          <w:szCs w:val="24"/>
        </w:rPr>
        <w:t xml:space="preserve">Система общеобразовательных учреждений района включает: 6 детских дошкольных учреждений, 14 общеобразовательных школ, 4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 </w:t>
      </w:r>
    </w:p>
    <w:p w:rsidR="002F6EA9" w:rsidRPr="0036696A" w:rsidRDefault="002F6EA9" w:rsidP="002F6EA9">
      <w:pPr>
        <w:pStyle w:val="a9"/>
        <w:spacing w:before="40" w:after="40"/>
        <w:ind w:firstLine="708"/>
        <w:jc w:val="both"/>
        <w:rPr>
          <w:szCs w:val="24"/>
        </w:rPr>
      </w:pPr>
      <w:r w:rsidRPr="0036696A">
        <w:rPr>
          <w:szCs w:val="24"/>
        </w:rPr>
        <w:t xml:space="preserve">Пять детских садов являются муниципальными учреждениями и один детский сад автономный. Ежегодно количество детей, посещающих детские сады, увеличивается. С 2013 по 2014 год в муниципальных  дошкольных образовательных учреждениях открыты две дополнительные группы: в детском саду общеразвивающего вида «Березка» (село Первомайское), МБОУ </w:t>
      </w:r>
      <w:proofErr w:type="spellStart"/>
      <w:r w:rsidRPr="0036696A">
        <w:rPr>
          <w:szCs w:val="24"/>
        </w:rPr>
        <w:t>Ежинская</w:t>
      </w:r>
      <w:proofErr w:type="spellEnd"/>
      <w:r w:rsidRPr="0036696A">
        <w:rPr>
          <w:szCs w:val="24"/>
        </w:rPr>
        <w:t xml:space="preserve"> ООШ.    </w:t>
      </w:r>
    </w:p>
    <w:p w:rsidR="002F6EA9" w:rsidRPr="0036696A" w:rsidRDefault="002F6EA9" w:rsidP="002F6EA9">
      <w:pPr>
        <w:ind w:firstLine="708"/>
        <w:jc w:val="both"/>
        <w:rPr>
          <w:sz w:val="24"/>
          <w:szCs w:val="24"/>
        </w:rPr>
      </w:pPr>
      <w:r w:rsidRPr="0036696A">
        <w:rPr>
          <w:sz w:val="24"/>
          <w:szCs w:val="24"/>
        </w:rPr>
        <w:t>Открытие дополнительных групп не решило всех проблем с обеспеченностью местами в детских садах. На сегодняшний день существует очередь. Новых мест в детских садах ожидает  162</w:t>
      </w:r>
      <w:r w:rsidR="0094084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 xml:space="preserve">ребенка. </w:t>
      </w:r>
    </w:p>
    <w:p w:rsidR="002F6EA9" w:rsidRPr="000B061E" w:rsidRDefault="002F6EA9" w:rsidP="002F6EA9">
      <w:pPr>
        <w:pStyle w:val="a9"/>
        <w:spacing w:before="40" w:after="40"/>
        <w:ind w:firstLine="708"/>
        <w:jc w:val="both"/>
        <w:rPr>
          <w:b/>
          <w:szCs w:val="24"/>
        </w:rPr>
      </w:pPr>
      <w:bookmarkStart w:id="2" w:name="_GoBack"/>
      <w:r w:rsidRPr="000B061E">
        <w:rPr>
          <w:szCs w:val="24"/>
        </w:rPr>
        <w:t>В школах района работает 469 человек, в том числе 255 педагогических работников, из них 214 учителей. Численность учеников в школах района составляет 2119 человек.</w:t>
      </w:r>
    </w:p>
    <w:p w:rsidR="00405CA3" w:rsidRPr="000B061E" w:rsidRDefault="00405CA3" w:rsidP="00B34D4F">
      <w:pPr>
        <w:ind w:firstLine="708"/>
        <w:jc w:val="both"/>
        <w:rPr>
          <w:sz w:val="24"/>
          <w:szCs w:val="24"/>
          <w:shd w:val="clear" w:color="auto" w:fill="FFFFFF"/>
        </w:rPr>
      </w:pPr>
      <w:r w:rsidRPr="000B061E">
        <w:rPr>
          <w:sz w:val="24"/>
          <w:szCs w:val="24"/>
          <w:shd w:val="clear" w:color="auto" w:fill="FFFFFF"/>
        </w:rPr>
        <w:t>Среднее значение заработной платы педагогических работников на 01.07.2015</w:t>
      </w:r>
      <w:r w:rsidR="00940849" w:rsidRPr="000B061E">
        <w:rPr>
          <w:sz w:val="24"/>
          <w:szCs w:val="24"/>
          <w:shd w:val="clear" w:color="auto" w:fill="FFFFFF"/>
        </w:rPr>
        <w:t xml:space="preserve"> </w:t>
      </w:r>
      <w:r w:rsidRPr="000B061E">
        <w:rPr>
          <w:sz w:val="24"/>
          <w:szCs w:val="24"/>
          <w:shd w:val="clear" w:color="auto" w:fill="FFFFFF"/>
        </w:rPr>
        <w:t>года:</w:t>
      </w:r>
    </w:p>
    <w:p w:rsidR="00405CA3" w:rsidRPr="000B061E" w:rsidRDefault="00405CA3" w:rsidP="004943A7">
      <w:pPr>
        <w:jc w:val="both"/>
        <w:rPr>
          <w:sz w:val="24"/>
          <w:szCs w:val="24"/>
          <w:shd w:val="clear" w:color="auto" w:fill="FFFFFF"/>
        </w:rPr>
      </w:pPr>
      <w:r w:rsidRPr="000B061E">
        <w:rPr>
          <w:sz w:val="24"/>
          <w:szCs w:val="24"/>
          <w:shd w:val="clear" w:color="auto" w:fill="FFFFFF"/>
        </w:rPr>
        <w:t>-общее образование-27168</w:t>
      </w:r>
      <w:r w:rsidR="00534BB3" w:rsidRPr="000B061E">
        <w:rPr>
          <w:sz w:val="24"/>
          <w:szCs w:val="24"/>
          <w:shd w:val="clear" w:color="auto" w:fill="FFFFFF"/>
        </w:rPr>
        <w:t xml:space="preserve"> </w:t>
      </w:r>
      <w:r w:rsidRPr="000B061E">
        <w:rPr>
          <w:sz w:val="24"/>
          <w:szCs w:val="24"/>
          <w:shd w:val="clear" w:color="auto" w:fill="FFFFFF"/>
        </w:rPr>
        <w:t>(двадцать семь тысяч сто шестьдесят восемь) рублей</w:t>
      </w:r>
    </w:p>
    <w:p w:rsidR="00405CA3" w:rsidRPr="000B061E" w:rsidRDefault="00405CA3" w:rsidP="004943A7">
      <w:pPr>
        <w:jc w:val="both"/>
        <w:rPr>
          <w:sz w:val="24"/>
          <w:szCs w:val="24"/>
          <w:shd w:val="clear" w:color="auto" w:fill="FFFFFF"/>
        </w:rPr>
      </w:pPr>
      <w:r w:rsidRPr="000B061E">
        <w:rPr>
          <w:sz w:val="24"/>
          <w:szCs w:val="24"/>
          <w:shd w:val="clear" w:color="auto" w:fill="FFFFFF"/>
        </w:rPr>
        <w:t>-</w:t>
      </w:r>
      <w:proofErr w:type="gramStart"/>
      <w:r w:rsidRPr="000B061E">
        <w:rPr>
          <w:sz w:val="24"/>
          <w:szCs w:val="24"/>
          <w:shd w:val="clear" w:color="auto" w:fill="FFFFFF"/>
        </w:rPr>
        <w:t>дошкольное</w:t>
      </w:r>
      <w:proofErr w:type="gramEnd"/>
      <w:r w:rsidRPr="000B061E">
        <w:rPr>
          <w:sz w:val="24"/>
          <w:szCs w:val="24"/>
          <w:shd w:val="clear" w:color="auto" w:fill="FFFFFF"/>
        </w:rPr>
        <w:t xml:space="preserve"> образование-27207 (двадцать семь тысяч двести семь) рублей</w:t>
      </w:r>
    </w:p>
    <w:p w:rsidR="00405CA3" w:rsidRPr="000B061E" w:rsidRDefault="00405CA3" w:rsidP="004943A7">
      <w:pPr>
        <w:jc w:val="both"/>
        <w:rPr>
          <w:sz w:val="24"/>
          <w:szCs w:val="24"/>
        </w:rPr>
      </w:pPr>
      <w:r w:rsidRPr="000B061E">
        <w:rPr>
          <w:sz w:val="24"/>
          <w:szCs w:val="24"/>
          <w:shd w:val="clear" w:color="auto" w:fill="FFFFFF"/>
        </w:rPr>
        <w:t>-</w:t>
      </w:r>
      <w:proofErr w:type="gramStart"/>
      <w:r w:rsidRPr="000B061E">
        <w:rPr>
          <w:sz w:val="24"/>
          <w:szCs w:val="24"/>
          <w:shd w:val="clear" w:color="auto" w:fill="FFFFFF"/>
        </w:rPr>
        <w:t>дополнительное</w:t>
      </w:r>
      <w:proofErr w:type="gramEnd"/>
      <w:r w:rsidRPr="000B061E">
        <w:rPr>
          <w:sz w:val="24"/>
          <w:szCs w:val="24"/>
          <w:shd w:val="clear" w:color="auto" w:fill="FFFFFF"/>
        </w:rPr>
        <w:t xml:space="preserve"> образование-26764(двадцать шесть тысяч семьсот шестьдесят четыре)</w:t>
      </w:r>
    </w:p>
    <w:p w:rsidR="002F6EA9" w:rsidRPr="000B061E" w:rsidRDefault="002F6EA9" w:rsidP="00FC34A3">
      <w:pPr>
        <w:jc w:val="center"/>
        <w:rPr>
          <w:b/>
          <w:sz w:val="24"/>
          <w:szCs w:val="24"/>
        </w:rPr>
      </w:pPr>
    </w:p>
    <w:bookmarkEnd w:id="2"/>
    <w:p w:rsidR="005A1F0C" w:rsidRPr="00FC34A3" w:rsidRDefault="00FC34A3" w:rsidP="00FC34A3">
      <w:pPr>
        <w:jc w:val="center"/>
        <w:rPr>
          <w:b/>
          <w:sz w:val="24"/>
          <w:szCs w:val="24"/>
        </w:rPr>
      </w:pPr>
      <w:r w:rsidRPr="00FC34A3">
        <w:rPr>
          <w:b/>
          <w:sz w:val="24"/>
          <w:szCs w:val="24"/>
        </w:rPr>
        <w:t>ЗДРАВООХРАНЕНИЕ</w:t>
      </w:r>
    </w:p>
    <w:p w:rsidR="005A1F0C" w:rsidRDefault="005A1F0C" w:rsidP="00FC34A3">
      <w:pPr>
        <w:jc w:val="both"/>
        <w:rPr>
          <w:b/>
          <w:sz w:val="24"/>
          <w:szCs w:val="24"/>
        </w:rPr>
      </w:pPr>
    </w:p>
    <w:p w:rsidR="002F6EA9" w:rsidRPr="00FC34A3" w:rsidRDefault="002F6EA9" w:rsidP="00FC34A3">
      <w:pPr>
        <w:jc w:val="both"/>
        <w:rPr>
          <w:b/>
          <w:sz w:val="24"/>
          <w:szCs w:val="24"/>
        </w:rPr>
      </w:pPr>
    </w:p>
    <w:p w:rsidR="005A1F0C" w:rsidRPr="00FC34A3" w:rsidRDefault="005A1F0C" w:rsidP="00FC34A3">
      <w:pPr>
        <w:ind w:firstLine="708"/>
        <w:jc w:val="both"/>
        <w:rPr>
          <w:b/>
          <w:bCs/>
          <w:sz w:val="24"/>
          <w:szCs w:val="24"/>
        </w:rPr>
      </w:pPr>
      <w:r w:rsidRPr="00FC34A3">
        <w:rPr>
          <w:sz w:val="24"/>
          <w:szCs w:val="24"/>
        </w:rPr>
        <w:t xml:space="preserve">Медицинскую помощь населению оказывают муниципальные учреждения: центральная районная больница в селе Первомайском, три врачебные амбулатории, три отделения общей врачебной практики, 20 </w:t>
      </w:r>
      <w:proofErr w:type="spellStart"/>
      <w:r w:rsidRPr="00FC34A3">
        <w:rPr>
          <w:sz w:val="24"/>
          <w:szCs w:val="24"/>
        </w:rPr>
        <w:t>фельдшерско</w:t>
      </w:r>
      <w:proofErr w:type="spellEnd"/>
      <w:r w:rsidRPr="00FC34A3">
        <w:rPr>
          <w:sz w:val="24"/>
          <w:szCs w:val="24"/>
        </w:rPr>
        <w:t>–акушерских пункта.</w:t>
      </w:r>
    </w:p>
    <w:p w:rsidR="005A1F0C" w:rsidRDefault="005A1F0C" w:rsidP="00FC34A3">
      <w:pPr>
        <w:ind w:firstLine="708"/>
        <w:jc w:val="both"/>
        <w:rPr>
          <w:sz w:val="24"/>
          <w:szCs w:val="24"/>
        </w:rPr>
      </w:pPr>
      <w:r w:rsidRPr="00FC34A3">
        <w:rPr>
          <w:sz w:val="24"/>
          <w:szCs w:val="24"/>
        </w:rPr>
        <w:t xml:space="preserve">Главным медицинским учреждением, обеспечивающим услугами здравоохранения население Первомайского района, является ОГБУЗ «Первомайская РБ», рассчитанная на 139 коек.  В состав РБ также входит поликлиника на 500 посещений.  В районе работают 49 врачей, 175 работников среднего медицинского персонала. Плановая мощность амбулаторно-поликлинических учреждений составляет 215 посещений в смену на 10 тысяч жителей. Обеспеченность больничными койками  дневной стационар на 35 коек, круглосуточный на 139 коек.  </w:t>
      </w:r>
    </w:p>
    <w:p w:rsidR="005A1F0C" w:rsidRPr="00FC34A3" w:rsidRDefault="005A1F0C" w:rsidP="00FC34A3">
      <w:pPr>
        <w:ind w:firstLine="708"/>
        <w:jc w:val="both"/>
        <w:rPr>
          <w:sz w:val="24"/>
          <w:szCs w:val="24"/>
        </w:rPr>
      </w:pPr>
      <w:r w:rsidRPr="00FC34A3">
        <w:rPr>
          <w:sz w:val="24"/>
          <w:szCs w:val="24"/>
        </w:rPr>
        <w:t>В районе имеется дом-интернат для престарелых, количество мест на 30 человек.</w:t>
      </w:r>
    </w:p>
    <w:p w:rsidR="005A1F0C" w:rsidRPr="00FC34A3" w:rsidRDefault="005A1F0C" w:rsidP="00FC34A3">
      <w:pPr>
        <w:ind w:firstLine="708"/>
        <w:jc w:val="both"/>
        <w:rPr>
          <w:sz w:val="24"/>
          <w:szCs w:val="24"/>
        </w:rPr>
      </w:pPr>
      <w:r w:rsidRPr="00FC34A3">
        <w:rPr>
          <w:sz w:val="24"/>
          <w:szCs w:val="24"/>
        </w:rPr>
        <w:t xml:space="preserve">В районе утверждены целевые программы: «Борьба с туберкулезом», «Вакцинопрофилактика»,  «Материально-техническое обеспечение </w:t>
      </w:r>
      <w:proofErr w:type="spellStart"/>
      <w:r w:rsidRPr="00FC34A3">
        <w:rPr>
          <w:sz w:val="24"/>
          <w:szCs w:val="24"/>
        </w:rPr>
        <w:t>ФАПов</w:t>
      </w:r>
      <w:proofErr w:type="spellEnd"/>
      <w:r w:rsidRPr="00FC34A3">
        <w:rPr>
          <w:sz w:val="24"/>
          <w:szCs w:val="24"/>
        </w:rPr>
        <w:t xml:space="preserve">».  </w:t>
      </w:r>
    </w:p>
    <w:p w:rsidR="005A1F0C" w:rsidRPr="00FC34A3" w:rsidRDefault="005A1F0C" w:rsidP="00FC34A3">
      <w:pPr>
        <w:ind w:firstLine="708"/>
        <w:jc w:val="both"/>
        <w:rPr>
          <w:sz w:val="24"/>
          <w:szCs w:val="24"/>
        </w:rPr>
      </w:pPr>
      <w:r w:rsidRPr="00FC34A3">
        <w:rPr>
          <w:sz w:val="24"/>
          <w:szCs w:val="24"/>
        </w:rPr>
        <w:t>Для района характерна широкая степень охвата населения района мерами социальной поддержки.   Осуществляется  социальная поддержка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892135" w:rsidRPr="00FC34A3" w:rsidRDefault="00892135" w:rsidP="00FC34A3">
      <w:pPr>
        <w:jc w:val="both"/>
        <w:rPr>
          <w:b/>
          <w:sz w:val="24"/>
          <w:szCs w:val="24"/>
        </w:rPr>
      </w:pPr>
    </w:p>
    <w:p w:rsidR="004563CF" w:rsidRDefault="00FC34A3" w:rsidP="00AD7131">
      <w:pPr>
        <w:jc w:val="center"/>
        <w:rPr>
          <w:b/>
          <w:sz w:val="24"/>
          <w:szCs w:val="24"/>
        </w:rPr>
      </w:pPr>
      <w:r w:rsidRPr="00FC34A3">
        <w:rPr>
          <w:b/>
          <w:sz w:val="24"/>
          <w:szCs w:val="24"/>
        </w:rPr>
        <w:t>ДЕМОГРАФИЧЕСКАЯ СИТУАЦИЯ</w:t>
      </w:r>
    </w:p>
    <w:p w:rsidR="00FC34A3" w:rsidRDefault="00FC34A3" w:rsidP="00FC34A3">
      <w:pPr>
        <w:pStyle w:val="4"/>
        <w:spacing w:before="240"/>
        <w:ind w:firstLine="709"/>
        <w:jc w:val="both"/>
        <w:rPr>
          <w:rFonts w:cs="Arial"/>
          <w:b w:val="0"/>
          <w:i w:val="0"/>
          <w:lang w:val="ru-RU"/>
        </w:rPr>
      </w:pPr>
      <w:r w:rsidRPr="00FC34A3">
        <w:rPr>
          <w:rFonts w:cs="Arial"/>
          <w:b w:val="0"/>
          <w:i w:val="0"/>
          <w:lang w:val="ru-RU"/>
        </w:rPr>
        <w:t>Демографическая ситуация в январе - июне 2016 года в Первомайском   районе характеризовалась процессом естественной прибыли населения, обусловленным превышением числа родившихся над число умерших, о чем свидетельствуют следующие данные:</w:t>
      </w:r>
    </w:p>
    <w:p w:rsidR="00892135" w:rsidRPr="00892135" w:rsidRDefault="00892135" w:rsidP="0089213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490"/>
        <w:gridCol w:w="1352"/>
        <w:gridCol w:w="1217"/>
        <w:gridCol w:w="1356"/>
        <w:gridCol w:w="1388"/>
        <w:gridCol w:w="1195"/>
      </w:tblGrid>
      <w:tr w:rsidR="00FC34A3" w:rsidRPr="00FC34A3" w:rsidTr="00FC34A3">
        <w:trPr>
          <w:cantSplit/>
        </w:trPr>
        <w:tc>
          <w:tcPr>
            <w:tcW w:w="107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9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FC34A3">
              <w:rPr>
                <w:rFonts w:ascii="Times New Roman" w:hAnsi="Times New Roman"/>
                <w:i w:val="0"/>
              </w:rPr>
              <w:t>Человек</w:t>
            </w:r>
          </w:p>
        </w:tc>
        <w:tc>
          <w:tcPr>
            <w:tcW w:w="126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FC34A3">
              <w:rPr>
                <w:rFonts w:ascii="Times New Roman" w:hAnsi="Times New Roman"/>
                <w:i w:val="0"/>
              </w:rPr>
              <w:t>Январь-июнь  2016 к январю-июню 2015</w:t>
            </w:r>
          </w:p>
        </w:tc>
        <w:tc>
          <w:tcPr>
            <w:tcW w:w="126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ind w:right="142"/>
              <w:jc w:val="center"/>
              <w:rPr>
                <w:rFonts w:ascii="Times New Roman" w:hAnsi="Times New Roman"/>
                <w:i w:val="0"/>
              </w:rPr>
            </w:pPr>
            <w:r w:rsidRPr="00FC34A3">
              <w:rPr>
                <w:rFonts w:ascii="Times New Roman" w:hAnsi="Times New Roman"/>
                <w:i w:val="0"/>
              </w:rPr>
              <w:t>На 1000 человек населения</w:t>
            </w:r>
          </w:p>
        </w:tc>
      </w:tr>
      <w:tr w:rsidR="00FC34A3" w:rsidRPr="00FC34A3" w:rsidTr="00FC34A3">
        <w:tc>
          <w:tcPr>
            <w:tcW w:w="107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FC34A3">
              <w:rPr>
                <w:rFonts w:ascii="Times New Roman" w:hAnsi="Times New Roman"/>
                <w:i w:val="0"/>
              </w:rPr>
              <w:t>январь – июнь  2016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FC34A3">
              <w:rPr>
                <w:rFonts w:ascii="Times New Roman" w:hAnsi="Times New Roman"/>
                <w:i w:val="0"/>
              </w:rPr>
              <w:t>январь- июнь  2015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FC34A3">
              <w:rPr>
                <w:rFonts w:ascii="Times New Roman" w:hAnsi="Times New Roman"/>
                <w:i w:val="0"/>
              </w:rPr>
              <w:t>прирост (+), снижение (-)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FC34A3">
              <w:rPr>
                <w:rFonts w:ascii="Times New Roman" w:hAnsi="Times New Roman"/>
                <w:i w:val="0"/>
              </w:rPr>
              <w:t>в %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FC34A3">
              <w:rPr>
                <w:rFonts w:ascii="Times New Roman" w:hAnsi="Times New Roman"/>
                <w:i w:val="0"/>
              </w:rPr>
              <w:t>январь – июнь  2016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FC34A3">
              <w:rPr>
                <w:rFonts w:ascii="Times New Roman" w:hAnsi="Times New Roman"/>
                <w:i w:val="0"/>
              </w:rPr>
              <w:t>январь- июнь  2015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firstLine="142"/>
              <w:jc w:val="center"/>
              <w:rPr>
                <w:sz w:val="20"/>
              </w:rPr>
            </w:pPr>
            <w:r w:rsidRPr="00FC34A3">
              <w:rPr>
                <w:sz w:val="20"/>
              </w:rPr>
              <w:lastRenderedPageBreak/>
              <w:t>Родившихся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</w:rPr>
              <w:t>141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</w:rPr>
              <w:t>127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111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16.5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14.6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firstLine="142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Умерших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138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152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  <w:lang w:val="en-US"/>
              </w:rPr>
              <w:t>-</w:t>
            </w:r>
            <w:r w:rsidRPr="00FC34A3">
              <w:rPr>
                <w:sz w:val="20"/>
              </w:rPr>
              <w:t>14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</w:rPr>
              <w:t>90</w:t>
            </w:r>
            <w:r w:rsidRPr="00FC34A3">
              <w:rPr>
                <w:sz w:val="20"/>
                <w:lang w:val="en-US"/>
              </w:rPr>
              <w:t>.8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16.1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17.5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7"/>
              <w:ind w:left="284"/>
              <w:jc w:val="center"/>
              <w:rPr>
                <w:rFonts w:ascii="Times New Roman" w:hAnsi="Times New Roman"/>
                <w:vertAlign w:val="superscript"/>
              </w:rPr>
            </w:pPr>
            <w:r w:rsidRPr="00FC34A3">
              <w:rPr>
                <w:rFonts w:ascii="Times New Roman" w:hAnsi="Times New Roman"/>
              </w:rPr>
              <w:t>в том числе детей в возрасте до 1 года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7"/>
              <w:tabs>
                <w:tab w:val="left" w:pos="1134"/>
              </w:tabs>
              <w:ind w:left="0" w:right="340"/>
              <w:jc w:val="center"/>
              <w:rPr>
                <w:rFonts w:ascii="Times New Roman" w:hAnsi="Times New Roman"/>
              </w:rPr>
            </w:pPr>
            <w:r w:rsidRPr="00FC34A3"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7"/>
              <w:tabs>
                <w:tab w:val="left" w:pos="1134"/>
              </w:tabs>
              <w:ind w:left="0" w:right="340"/>
              <w:jc w:val="center"/>
              <w:rPr>
                <w:rFonts w:ascii="Times New Roman" w:hAnsi="Times New Roman"/>
              </w:rPr>
            </w:pPr>
            <w:r w:rsidRPr="00FC34A3">
              <w:rPr>
                <w:rFonts w:ascii="Times New Roman" w:hAnsi="Times New Roman"/>
              </w:rPr>
              <w:t>в</w:t>
            </w:r>
            <w:r w:rsidRPr="00FC34A3">
              <w:rPr>
                <w:rFonts w:ascii="Times New Roman" w:hAnsi="Times New Roman"/>
                <w:lang w:val="en-US"/>
              </w:rPr>
              <w:t xml:space="preserve"> 2 </w:t>
            </w:r>
            <w:r w:rsidRPr="00FC34A3">
              <w:rPr>
                <w:rFonts w:ascii="Times New Roman" w:hAnsi="Times New Roman"/>
              </w:rPr>
              <w:t>р.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rStyle w:val="aff"/>
                <w:sz w:val="20"/>
              </w:rPr>
            </w:pPr>
            <w:r w:rsidRPr="00FC34A3">
              <w:rPr>
                <w:sz w:val="20"/>
              </w:rPr>
              <w:t>19.1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rStyle w:val="aff"/>
                <w:sz w:val="20"/>
                <w:lang w:val="en-US"/>
              </w:rPr>
            </w:pPr>
            <w:r w:rsidRPr="00FC34A3">
              <w:rPr>
                <w:rStyle w:val="aff"/>
                <w:sz w:val="20"/>
                <w:lang w:val="en-US"/>
              </w:rPr>
              <w:t>7.1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Естественная убыль(прибыль)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ind w:right="340" w:firstLine="3"/>
              <w:jc w:val="center"/>
              <w:rPr>
                <w:rStyle w:val="aff0"/>
              </w:rPr>
            </w:pPr>
            <w:r w:rsidRPr="00FC34A3"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ind w:right="340" w:firstLine="3"/>
              <w:jc w:val="center"/>
              <w:rPr>
                <w:rStyle w:val="aff0"/>
                <w:lang w:val="en-US"/>
              </w:rPr>
            </w:pPr>
            <w:r w:rsidRPr="00FC34A3">
              <w:rPr>
                <w:lang w:val="en-US"/>
              </w:rPr>
              <w:t>-25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28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12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0.4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-2.9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firstLine="142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Зарегистрировано: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7"/>
              <w:ind w:left="284"/>
              <w:jc w:val="center"/>
              <w:rPr>
                <w:rFonts w:ascii="Times New Roman" w:hAnsi="Times New Roman"/>
              </w:rPr>
            </w:pPr>
            <w:r w:rsidRPr="00FC34A3">
              <w:rPr>
                <w:rFonts w:ascii="Times New Roman" w:hAnsi="Times New Roman"/>
              </w:rPr>
              <w:t>браков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40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65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-25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</w:rPr>
              <w:t>61.5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4.7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7.5</w:t>
            </w:r>
          </w:p>
        </w:tc>
      </w:tr>
      <w:tr w:rsidR="00FC34A3" w:rsidRPr="00FC34A3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7"/>
              <w:ind w:left="284"/>
              <w:jc w:val="center"/>
              <w:rPr>
                <w:rFonts w:ascii="Times New Roman" w:hAnsi="Times New Roman"/>
              </w:rPr>
            </w:pPr>
            <w:r w:rsidRPr="00FC34A3">
              <w:rPr>
                <w:rFonts w:ascii="Times New Roman" w:hAnsi="Times New Roman"/>
              </w:rPr>
              <w:t>разводов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48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39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123.1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</w:rPr>
            </w:pPr>
            <w:r w:rsidRPr="00FC34A3">
              <w:rPr>
                <w:sz w:val="20"/>
              </w:rPr>
              <w:t>5.6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4A3" w:rsidRPr="00FC34A3" w:rsidRDefault="00FC34A3" w:rsidP="00FC34A3">
            <w:pPr>
              <w:pStyle w:val="af0"/>
              <w:ind w:right="340"/>
              <w:jc w:val="center"/>
              <w:rPr>
                <w:sz w:val="20"/>
                <w:lang w:val="en-US"/>
              </w:rPr>
            </w:pPr>
            <w:r w:rsidRPr="00FC34A3">
              <w:rPr>
                <w:sz w:val="20"/>
                <w:lang w:val="en-US"/>
              </w:rPr>
              <w:t>4.5</w:t>
            </w:r>
          </w:p>
        </w:tc>
      </w:tr>
    </w:tbl>
    <w:p w:rsidR="00FC34A3" w:rsidRPr="008B76CF" w:rsidRDefault="00FC34A3" w:rsidP="00FC34A3">
      <w:pPr>
        <w:pStyle w:val="33"/>
        <w:spacing w:before="120" w:after="120"/>
        <w:rPr>
          <w:rFonts w:cs="Arial"/>
        </w:rPr>
      </w:pPr>
      <w:r w:rsidRPr="008B76CF">
        <w:rPr>
          <w:rFonts w:cs="Arial"/>
        </w:rPr>
        <w:t>В январе-</w:t>
      </w:r>
      <w:r w:rsidRPr="007C19CF">
        <w:rPr>
          <w:rFonts w:cs="Arial"/>
        </w:rPr>
        <w:t xml:space="preserve"> июне</w:t>
      </w:r>
      <w:r w:rsidRPr="008B76CF">
        <w:rPr>
          <w:rFonts w:cs="Arial"/>
        </w:rPr>
        <w:t xml:space="preserve"> 201</w:t>
      </w:r>
      <w:r w:rsidRPr="00AD2788">
        <w:rPr>
          <w:rFonts w:cs="Arial"/>
        </w:rPr>
        <w:t>6</w:t>
      </w:r>
      <w:r w:rsidRPr="008B76CF">
        <w:rPr>
          <w:rFonts w:cs="Arial"/>
        </w:rPr>
        <w:t xml:space="preserve"> года  рождаемость </w:t>
      </w:r>
      <w:r w:rsidRPr="00AD2788">
        <w:rPr>
          <w:rFonts w:cs="Arial"/>
        </w:rPr>
        <w:t>увеличилась</w:t>
      </w:r>
      <w:r w:rsidRPr="008B76CF">
        <w:rPr>
          <w:rFonts w:cs="Arial"/>
        </w:rPr>
        <w:t>на</w:t>
      </w:r>
      <w:r>
        <w:rPr>
          <w:rFonts w:cs="Arial"/>
        </w:rPr>
        <w:t>14(11%)</w:t>
      </w:r>
      <w:r w:rsidRPr="008B76CF">
        <w:rPr>
          <w:rFonts w:cs="Arial"/>
        </w:rPr>
        <w:t xml:space="preserve"> человек по сравнению с  соответствующим периодом прошлого года. Смертность населения </w:t>
      </w:r>
      <w:r>
        <w:rPr>
          <w:rFonts w:cs="Arial"/>
        </w:rPr>
        <w:t xml:space="preserve">уменьшилась </w:t>
      </w:r>
      <w:r w:rsidRPr="008B76CF">
        <w:rPr>
          <w:rFonts w:cs="Arial"/>
        </w:rPr>
        <w:t xml:space="preserve"> на </w:t>
      </w:r>
      <w:r>
        <w:rPr>
          <w:rFonts w:cs="Arial"/>
        </w:rPr>
        <w:t>14 человек (9.2</w:t>
      </w:r>
      <w:r w:rsidRPr="008B76CF">
        <w:rPr>
          <w:rFonts w:cs="Arial"/>
        </w:rPr>
        <w:t>%</w:t>
      </w:r>
      <w:r>
        <w:rPr>
          <w:rFonts w:cs="Arial"/>
        </w:rPr>
        <w:t>)</w:t>
      </w:r>
      <w:r w:rsidRPr="008B76CF">
        <w:rPr>
          <w:rFonts w:cs="Arial"/>
        </w:rPr>
        <w:t xml:space="preserve">. </w:t>
      </w:r>
    </w:p>
    <w:p w:rsidR="00FC34A3" w:rsidRPr="00892135" w:rsidRDefault="00FC34A3" w:rsidP="00FC34A3">
      <w:pPr>
        <w:pStyle w:val="31"/>
        <w:spacing w:before="120" w:after="120"/>
        <w:ind w:firstLine="720"/>
        <w:jc w:val="both"/>
        <w:rPr>
          <w:rFonts w:cs="Arial"/>
          <w:b w:val="0"/>
          <w:sz w:val="24"/>
          <w:szCs w:val="24"/>
        </w:rPr>
      </w:pPr>
      <w:r w:rsidRPr="00892135">
        <w:rPr>
          <w:rFonts w:cs="Arial"/>
          <w:b w:val="0"/>
          <w:sz w:val="24"/>
          <w:szCs w:val="24"/>
        </w:rPr>
        <w:t>В январе - июне 2016 года число заключенных браков уменьшилось по сравнению с соответствующим периодом прошлого года  на 25 (38.5%), число разводов уменьшилось  на 9 (23.1%).</w:t>
      </w:r>
    </w:p>
    <w:p w:rsidR="00961D4B" w:rsidRDefault="00961D4B" w:rsidP="00FC34A3">
      <w:pPr>
        <w:pStyle w:val="4"/>
        <w:jc w:val="center"/>
        <w:rPr>
          <w:rFonts w:cs="Arial"/>
          <w:bCs/>
          <w:i w:val="0"/>
          <w:lang w:val="ru-RU"/>
        </w:rPr>
      </w:pPr>
    </w:p>
    <w:p w:rsidR="00FC34A3" w:rsidRPr="00FC34A3" w:rsidRDefault="00FC34A3" w:rsidP="00FC34A3">
      <w:pPr>
        <w:pStyle w:val="4"/>
        <w:jc w:val="center"/>
        <w:rPr>
          <w:rFonts w:cs="Arial"/>
          <w:bCs/>
          <w:i w:val="0"/>
          <w:lang w:val="ru-RU"/>
        </w:rPr>
      </w:pPr>
      <w:r w:rsidRPr="00FC34A3">
        <w:rPr>
          <w:rFonts w:cs="Arial"/>
          <w:bCs/>
          <w:i w:val="0"/>
          <w:lang w:val="ru-RU"/>
        </w:rPr>
        <w:t>Миграционные потоки</w:t>
      </w:r>
    </w:p>
    <w:p w:rsidR="00FC34A3" w:rsidRPr="00FC34A3" w:rsidRDefault="00FC34A3" w:rsidP="00FC34A3">
      <w:pPr>
        <w:pStyle w:val="af8"/>
        <w:rPr>
          <w:rFonts w:ascii="Times New Roman" w:hAnsi="Times New Roman"/>
          <w:sz w:val="24"/>
          <w:szCs w:val="24"/>
        </w:rPr>
      </w:pPr>
      <w:r w:rsidRPr="00FC34A3">
        <w:rPr>
          <w:rFonts w:ascii="Times New Roman" w:hAnsi="Times New Roman"/>
          <w:sz w:val="24"/>
          <w:szCs w:val="24"/>
        </w:rPr>
        <w:t>человек</w:t>
      </w:r>
    </w:p>
    <w:tbl>
      <w:tblPr>
        <w:tblW w:w="5000" w:type="pct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432"/>
        <w:gridCol w:w="2334"/>
        <w:gridCol w:w="1517"/>
        <w:gridCol w:w="1481"/>
        <w:gridCol w:w="2134"/>
      </w:tblGrid>
      <w:tr w:rsidR="005F3819" w:rsidRPr="00FC34A3" w:rsidTr="00892135">
        <w:trPr>
          <w:cantSplit/>
          <w:trHeight w:val="487"/>
        </w:trPr>
        <w:tc>
          <w:tcPr>
            <w:tcW w:w="244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Январь - июнь  2016</w:t>
            </w:r>
          </w:p>
        </w:tc>
        <w:tc>
          <w:tcPr>
            <w:tcW w:w="25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Январь - июнь  2015</w:t>
            </w:r>
          </w:p>
        </w:tc>
      </w:tr>
      <w:tr w:rsidR="005F3819" w:rsidRPr="00FC34A3" w:rsidTr="00892135">
        <w:trPr>
          <w:cantSplit/>
          <w:trHeight w:val="693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число прибывших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proofErr w:type="spellStart"/>
            <w:r w:rsidRPr="00FC34A3">
              <w:rPr>
                <w:rFonts w:cs="Arial"/>
              </w:rPr>
              <w:t>числовыбывших</w:t>
            </w:r>
            <w:proofErr w:type="spellEnd"/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миграционный прирост (+), снижение(-)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proofErr w:type="spellStart"/>
            <w:r w:rsidRPr="00FC34A3">
              <w:rPr>
                <w:rFonts w:cs="Arial"/>
              </w:rPr>
              <w:t>числоприбывших</w:t>
            </w:r>
            <w:proofErr w:type="spellEnd"/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число выбывших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</w:rPr>
            </w:pPr>
            <w:r w:rsidRPr="00FC34A3">
              <w:rPr>
                <w:rFonts w:cs="Arial"/>
              </w:rPr>
              <w:t>миграционный прирост (+), снижение(-)</w:t>
            </w:r>
          </w:p>
        </w:tc>
      </w:tr>
      <w:tr w:rsidR="005F3819" w:rsidRPr="00FC34A3" w:rsidTr="00892135">
        <w:trPr>
          <w:trHeight w:val="753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  <w:iCs/>
                <w:lang w:val="en-US"/>
              </w:rPr>
            </w:pPr>
            <w:r w:rsidRPr="00FC34A3">
              <w:rPr>
                <w:rFonts w:cs="Arial"/>
                <w:iCs/>
                <w:lang w:val="en-US"/>
              </w:rPr>
              <w:t>160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  <w:iCs/>
                <w:lang w:val="en-US"/>
              </w:rPr>
            </w:pPr>
            <w:r w:rsidRPr="00FC34A3">
              <w:rPr>
                <w:rFonts w:cs="Arial"/>
                <w:iCs/>
                <w:lang w:val="en-US"/>
              </w:rPr>
              <w:t>260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jc w:val="center"/>
              <w:rPr>
                <w:rFonts w:cs="Arial"/>
                <w:iCs/>
                <w:lang w:val="en-US"/>
              </w:rPr>
            </w:pPr>
            <w:r w:rsidRPr="00FC34A3">
              <w:rPr>
                <w:rFonts w:cs="Arial"/>
                <w:iCs/>
                <w:lang w:val="en-US"/>
              </w:rPr>
              <w:t>-100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pStyle w:val="af0"/>
              <w:ind w:right="445"/>
              <w:jc w:val="center"/>
              <w:rPr>
                <w:rFonts w:cs="Arial"/>
                <w:sz w:val="20"/>
                <w:lang w:val="en-US"/>
              </w:rPr>
            </w:pPr>
            <w:r w:rsidRPr="00FC34A3">
              <w:rPr>
                <w:rFonts w:cs="Arial"/>
                <w:sz w:val="20"/>
                <w:lang w:val="en-US"/>
              </w:rPr>
              <w:t>166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FC34A3" w:rsidRDefault="005F3819" w:rsidP="00FC34A3">
            <w:pPr>
              <w:pStyle w:val="af0"/>
              <w:ind w:right="445"/>
              <w:jc w:val="center"/>
              <w:rPr>
                <w:rFonts w:cs="Arial"/>
                <w:sz w:val="20"/>
                <w:lang w:val="en-US"/>
              </w:rPr>
            </w:pPr>
            <w:r w:rsidRPr="00FC34A3">
              <w:rPr>
                <w:rFonts w:cs="Arial"/>
                <w:sz w:val="20"/>
                <w:lang w:val="en-US"/>
              </w:rPr>
              <w:t>225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819" w:rsidRPr="00FC34A3" w:rsidRDefault="005F3819" w:rsidP="00FC34A3">
            <w:pPr>
              <w:pStyle w:val="af0"/>
              <w:ind w:right="445"/>
              <w:jc w:val="center"/>
              <w:rPr>
                <w:rFonts w:cs="Arial"/>
                <w:sz w:val="20"/>
                <w:lang w:val="en-US"/>
              </w:rPr>
            </w:pPr>
            <w:r w:rsidRPr="00FC34A3">
              <w:rPr>
                <w:rFonts w:cs="Arial"/>
                <w:sz w:val="20"/>
                <w:lang w:val="en-US"/>
              </w:rPr>
              <w:t>-89</w:t>
            </w:r>
          </w:p>
        </w:tc>
      </w:tr>
    </w:tbl>
    <w:p w:rsidR="00F84B24" w:rsidRPr="007506A3" w:rsidRDefault="00F84B24" w:rsidP="00F84B24">
      <w:pPr>
        <w:widowControl w:val="0"/>
        <w:ind w:right="40" w:firstLine="284"/>
        <w:jc w:val="both"/>
        <w:rPr>
          <w:color w:val="FF0000"/>
          <w:sz w:val="24"/>
          <w:szCs w:val="24"/>
        </w:rPr>
      </w:pPr>
    </w:p>
    <w:p w:rsidR="00892135" w:rsidRDefault="00892135" w:rsidP="00D93B42">
      <w:pPr>
        <w:pStyle w:val="affb"/>
        <w:jc w:val="center"/>
        <w:rPr>
          <w:b/>
          <w:sz w:val="24"/>
          <w:szCs w:val="24"/>
        </w:rPr>
      </w:pPr>
    </w:p>
    <w:p w:rsidR="00F84B24" w:rsidRPr="00D93B42" w:rsidRDefault="00FC34A3" w:rsidP="00D93B42">
      <w:pPr>
        <w:pStyle w:val="affb"/>
        <w:jc w:val="center"/>
        <w:rPr>
          <w:b/>
          <w:sz w:val="24"/>
          <w:szCs w:val="24"/>
        </w:rPr>
      </w:pPr>
      <w:r w:rsidRPr="00D93B42">
        <w:rPr>
          <w:b/>
          <w:sz w:val="24"/>
          <w:szCs w:val="24"/>
        </w:rPr>
        <w:t>ПРАВОНАРУШЕНИЯ</w:t>
      </w:r>
    </w:p>
    <w:p w:rsidR="00D93B42" w:rsidRPr="00D93B42" w:rsidRDefault="00D93B42" w:rsidP="00D93B42">
      <w:pPr>
        <w:pStyle w:val="affb"/>
        <w:jc w:val="center"/>
        <w:rPr>
          <w:sz w:val="24"/>
          <w:szCs w:val="24"/>
        </w:rPr>
      </w:pPr>
    </w:p>
    <w:p w:rsidR="00423E36" w:rsidRDefault="00D93B42" w:rsidP="00D93B42">
      <w:pPr>
        <w:pStyle w:val="affb"/>
        <w:ind w:firstLine="708"/>
        <w:jc w:val="both"/>
        <w:rPr>
          <w:sz w:val="24"/>
          <w:szCs w:val="24"/>
        </w:rPr>
      </w:pPr>
      <w:r w:rsidRPr="00D93B42">
        <w:rPr>
          <w:sz w:val="24"/>
          <w:szCs w:val="24"/>
        </w:rPr>
        <w:t>По д</w:t>
      </w:r>
      <w:r w:rsidR="00961D4B">
        <w:rPr>
          <w:sz w:val="24"/>
          <w:szCs w:val="24"/>
        </w:rPr>
        <w:t xml:space="preserve">анным отдела внутренних дел </w:t>
      </w:r>
    </w:p>
    <w:p w:rsidR="00D93B42" w:rsidRDefault="00D93B42" w:rsidP="00D93B42">
      <w:pPr>
        <w:pStyle w:val="affb"/>
        <w:ind w:firstLine="708"/>
        <w:jc w:val="both"/>
        <w:rPr>
          <w:sz w:val="24"/>
          <w:szCs w:val="24"/>
        </w:rPr>
      </w:pPr>
      <w:r w:rsidRPr="00D93B42">
        <w:rPr>
          <w:sz w:val="24"/>
          <w:szCs w:val="24"/>
        </w:rPr>
        <w:t>Первомайского  района  число зарегистрированных преступлений в районе распределилось по видам следующим образом:</w:t>
      </w:r>
    </w:p>
    <w:p w:rsidR="00892135" w:rsidRPr="00D93B42" w:rsidRDefault="00892135" w:rsidP="00D93B42">
      <w:pPr>
        <w:pStyle w:val="affb"/>
        <w:ind w:firstLine="708"/>
        <w:jc w:val="both"/>
        <w:rPr>
          <w:sz w:val="24"/>
          <w:szCs w:val="24"/>
        </w:rPr>
      </w:pPr>
    </w:p>
    <w:tbl>
      <w:tblPr>
        <w:tblW w:w="10221" w:type="dxa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1685"/>
        <w:gridCol w:w="1843"/>
        <w:gridCol w:w="2425"/>
      </w:tblGrid>
      <w:tr w:rsidR="00D93B42" w:rsidRPr="00D93B42" w:rsidTr="000F356E">
        <w:trPr>
          <w:trHeight w:val="1260"/>
          <w:tblHeader/>
        </w:trPr>
        <w:tc>
          <w:tcPr>
            <w:tcW w:w="4268" w:type="dxa"/>
          </w:tcPr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685" w:type="dxa"/>
          </w:tcPr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D93B42">
              <w:rPr>
                <w:rFonts w:ascii="Times New Roman" w:hAnsi="Times New Roman"/>
                <w:i w:val="0"/>
              </w:rPr>
              <w:t>Январь - июнь</w:t>
            </w:r>
          </w:p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D93B42">
              <w:rPr>
                <w:rFonts w:ascii="Times New Roman" w:hAnsi="Times New Roman"/>
                <w:i w:val="0"/>
              </w:rPr>
              <w:t xml:space="preserve"> 201</w:t>
            </w:r>
            <w:r w:rsidRPr="00D93B42">
              <w:rPr>
                <w:rFonts w:ascii="Times New Roman" w:hAnsi="Times New Roman"/>
                <w:i w:val="0"/>
                <w:lang w:val="en-US"/>
              </w:rPr>
              <w:t>6</w:t>
            </w:r>
          </w:p>
        </w:tc>
        <w:tc>
          <w:tcPr>
            <w:tcW w:w="1843" w:type="dxa"/>
          </w:tcPr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D93B42">
              <w:rPr>
                <w:rFonts w:ascii="Times New Roman" w:hAnsi="Times New Roman"/>
                <w:i w:val="0"/>
              </w:rPr>
              <w:t>В % к соответствующему периоду 201</w:t>
            </w:r>
            <w:r w:rsidRPr="00D93B42">
              <w:rPr>
                <w:rFonts w:ascii="Times New Roman" w:hAnsi="Times New Roman"/>
                <w:i w:val="0"/>
                <w:lang w:val="en-US"/>
              </w:rPr>
              <w:t>5</w:t>
            </w:r>
          </w:p>
        </w:tc>
        <w:tc>
          <w:tcPr>
            <w:tcW w:w="2425" w:type="dxa"/>
          </w:tcPr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D93B42">
              <w:rPr>
                <w:rFonts w:ascii="Times New Roman" w:hAnsi="Times New Roman"/>
                <w:i w:val="0"/>
              </w:rPr>
              <w:t>Справочно</w:t>
            </w:r>
            <w:proofErr w:type="spellEnd"/>
            <w:r w:rsidRPr="00D93B42">
              <w:rPr>
                <w:rFonts w:ascii="Times New Roman" w:hAnsi="Times New Roman"/>
                <w:i w:val="0"/>
              </w:rPr>
              <w:t xml:space="preserve">: </w:t>
            </w:r>
          </w:p>
          <w:p w:rsidR="00D93B42" w:rsidRPr="00D93B42" w:rsidRDefault="00D93B42" w:rsidP="00BB2961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D93B42">
              <w:rPr>
                <w:rFonts w:ascii="Times New Roman" w:hAnsi="Times New Roman"/>
                <w:i w:val="0"/>
              </w:rPr>
              <w:t>январь - июнь 2015</w:t>
            </w:r>
            <w:r w:rsidRPr="00D93B42">
              <w:rPr>
                <w:rFonts w:ascii="Times New Roman" w:hAnsi="Times New Roman"/>
                <w:i w:val="0"/>
              </w:rPr>
              <w:br/>
              <w:t>в % к январю -июню 2014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0"/>
              <w:rPr>
                <w:sz w:val="20"/>
              </w:rPr>
            </w:pPr>
            <w:r w:rsidRPr="00D93B42">
              <w:rPr>
                <w:sz w:val="20"/>
              </w:rPr>
              <w:t xml:space="preserve">Зарегистрировано преступлений, ед. 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161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111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120.8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из них: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 xml:space="preserve">умышленное убийство и покушение </w:t>
            </w:r>
          </w:p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 xml:space="preserve">на убийство 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умышленное причинение тяжкого вреда здоровью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4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133.3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50.0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изнасилование и покушение на изнасилование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-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вымогательство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-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разбой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-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грабеж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-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lastRenderedPageBreak/>
              <w:t>кража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62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106.9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126.1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25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в том числе из квартир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8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в 2.7р.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</w:rPr>
              <w:t>37.5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мошенничество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10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в 2.5р.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100.0</w:t>
            </w:r>
          </w:p>
        </w:tc>
      </w:tr>
      <w:tr w:rsidR="00D93B42" w:rsidRPr="00D93B42" w:rsidTr="000F356E">
        <w:tc>
          <w:tcPr>
            <w:tcW w:w="4268" w:type="dxa"/>
          </w:tcPr>
          <w:p w:rsidR="00D93B42" w:rsidRPr="00D93B42" w:rsidRDefault="00D93B42" w:rsidP="00BB2961">
            <w:pPr>
              <w:pStyle w:val="af7"/>
              <w:spacing w:before="120" w:after="120"/>
              <w:rPr>
                <w:rFonts w:ascii="Times New Roman" w:hAnsi="Times New Roman"/>
              </w:rPr>
            </w:pPr>
            <w:r w:rsidRPr="00D93B42">
              <w:rPr>
                <w:rFonts w:ascii="Times New Roman" w:hAnsi="Times New Roman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685" w:type="dxa"/>
            <w:vAlign w:val="bottom"/>
          </w:tcPr>
          <w:p w:rsidR="00D93B42" w:rsidRPr="00D93B42" w:rsidRDefault="00D93B42" w:rsidP="00BB2961">
            <w:pPr>
              <w:pStyle w:val="af0"/>
              <w:spacing w:after="120"/>
              <w:ind w:right="314"/>
              <w:rPr>
                <w:snapToGrid w:val="0"/>
                <w:sz w:val="20"/>
              </w:rPr>
            </w:pPr>
            <w:r w:rsidRPr="00D93B42">
              <w:rPr>
                <w:snapToGrid w:val="0"/>
                <w:sz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D93B42" w:rsidRPr="00D93B42" w:rsidRDefault="00D93B42" w:rsidP="00BB2961">
            <w:pPr>
              <w:pStyle w:val="af0"/>
              <w:spacing w:after="12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</w:rPr>
              <w:t>60.0</w:t>
            </w:r>
          </w:p>
        </w:tc>
        <w:tc>
          <w:tcPr>
            <w:tcW w:w="2425" w:type="dxa"/>
            <w:vAlign w:val="bottom"/>
          </w:tcPr>
          <w:p w:rsidR="00D93B42" w:rsidRPr="00D93B42" w:rsidRDefault="00D93B42" w:rsidP="00BB2961">
            <w:pPr>
              <w:pStyle w:val="af0"/>
              <w:spacing w:after="120"/>
              <w:ind w:right="314"/>
              <w:rPr>
                <w:snapToGrid w:val="0"/>
                <w:sz w:val="20"/>
                <w:lang w:val="en-US"/>
              </w:rPr>
            </w:pPr>
            <w:r w:rsidRPr="00D93B42">
              <w:rPr>
                <w:snapToGrid w:val="0"/>
                <w:sz w:val="20"/>
                <w:lang w:val="en-US"/>
              </w:rPr>
              <w:t>100.0</w:t>
            </w:r>
          </w:p>
        </w:tc>
      </w:tr>
    </w:tbl>
    <w:p w:rsidR="00D93B42" w:rsidRDefault="00D93B42" w:rsidP="00D93B42">
      <w:pPr>
        <w:pStyle w:val="31"/>
        <w:spacing w:before="120" w:after="120"/>
        <w:ind w:firstLine="720"/>
        <w:jc w:val="both"/>
        <w:rPr>
          <w:b w:val="0"/>
          <w:sz w:val="24"/>
          <w:szCs w:val="24"/>
        </w:rPr>
      </w:pPr>
      <w:r w:rsidRPr="00D93B42">
        <w:rPr>
          <w:b w:val="0"/>
          <w:sz w:val="24"/>
          <w:szCs w:val="24"/>
        </w:rPr>
        <w:t xml:space="preserve"> Число выявленных лиц, совершивших преступления   за полугодие  2016 года составило 121 человека,  из них  привлечены к ответственности 75 человека,  за  полугодие 2015 года соответственно  123  и  84 человека.</w:t>
      </w:r>
    </w:p>
    <w:p w:rsidR="00D93B42" w:rsidRPr="00D93B42" w:rsidRDefault="00D93B42" w:rsidP="00D93B42">
      <w:pPr>
        <w:pStyle w:val="31"/>
        <w:spacing w:before="120" w:after="120"/>
        <w:ind w:firstLine="720"/>
        <w:jc w:val="both"/>
        <w:rPr>
          <w:b w:val="0"/>
          <w:sz w:val="24"/>
          <w:szCs w:val="24"/>
        </w:rPr>
      </w:pPr>
      <w:r w:rsidRPr="00D93B42">
        <w:rPr>
          <w:b w:val="0"/>
          <w:sz w:val="24"/>
          <w:szCs w:val="24"/>
        </w:rPr>
        <w:t>Число зарегистрированных преступлений на 100 тыс. человек населения составило за январь</w:t>
      </w:r>
      <w:r>
        <w:rPr>
          <w:sz w:val="24"/>
          <w:szCs w:val="24"/>
        </w:rPr>
        <w:t>-</w:t>
      </w:r>
      <w:r w:rsidRPr="00D93B42">
        <w:rPr>
          <w:b w:val="0"/>
          <w:sz w:val="24"/>
          <w:szCs w:val="24"/>
        </w:rPr>
        <w:t>июнь 2016 года 936.3 против 828.6 за соответствующий период 2015 года.</w:t>
      </w:r>
    </w:p>
    <w:p w:rsidR="00D93B42" w:rsidRDefault="00D93B42">
      <w:r>
        <w:br w:type="page"/>
      </w:r>
    </w:p>
    <w:p w:rsidR="00DB1913" w:rsidRPr="0094088E" w:rsidRDefault="00DB1913" w:rsidP="00DB1913">
      <w:pPr>
        <w:jc w:val="center"/>
        <w:rPr>
          <w:b/>
          <w:bCs/>
          <w:iCs/>
          <w:sz w:val="28"/>
          <w:szCs w:val="28"/>
        </w:rPr>
      </w:pPr>
      <w:r w:rsidRPr="0094088E">
        <w:rPr>
          <w:b/>
          <w:bCs/>
          <w:iCs/>
          <w:sz w:val="28"/>
          <w:szCs w:val="28"/>
        </w:rPr>
        <w:lastRenderedPageBreak/>
        <w:t xml:space="preserve">Основные экономические показатели Первомайского района </w:t>
      </w:r>
    </w:p>
    <w:p w:rsidR="00DB1913" w:rsidRPr="0094088E" w:rsidRDefault="00DB1913" w:rsidP="00DB1913">
      <w:pPr>
        <w:jc w:val="center"/>
        <w:rPr>
          <w:b/>
          <w:bCs/>
          <w:iCs/>
          <w:sz w:val="28"/>
          <w:szCs w:val="28"/>
        </w:rPr>
      </w:pPr>
      <w:r w:rsidRPr="0094088E">
        <w:rPr>
          <w:b/>
          <w:bCs/>
          <w:iCs/>
          <w:sz w:val="28"/>
          <w:szCs w:val="28"/>
        </w:rPr>
        <w:t>за 1 полугодие 2016 года</w:t>
      </w:r>
    </w:p>
    <w:p w:rsidR="00DB1913" w:rsidRPr="00DB1913" w:rsidRDefault="00DB1913" w:rsidP="00DB1913">
      <w:pPr>
        <w:jc w:val="center"/>
        <w:rPr>
          <w:b/>
          <w:bCs/>
          <w:iCs/>
          <w:color w:val="FF0000"/>
          <w:sz w:val="28"/>
          <w:szCs w:val="28"/>
        </w:rPr>
      </w:pPr>
    </w:p>
    <w:p w:rsidR="00DB1913" w:rsidRDefault="00DB1913"/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559"/>
        <w:gridCol w:w="1559"/>
        <w:gridCol w:w="1559"/>
      </w:tblGrid>
      <w:tr w:rsidR="0094088E" w:rsidRPr="0094088E" w:rsidTr="00DB1913">
        <w:trPr>
          <w:trHeight w:val="6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13" w:rsidRPr="0094088E" w:rsidRDefault="00DB1913" w:rsidP="00DB191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4088E">
              <w:rPr>
                <w:b/>
                <w:bCs/>
                <w:iCs/>
                <w:sz w:val="24"/>
                <w:szCs w:val="24"/>
              </w:rPr>
              <w:t>1 полугодие</w:t>
            </w:r>
          </w:p>
          <w:p w:rsidR="00B34D4F" w:rsidRPr="0094088E" w:rsidRDefault="00B34D4F" w:rsidP="00DB19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4088E">
              <w:rPr>
                <w:b/>
                <w:bCs/>
                <w:iCs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4088E">
              <w:rPr>
                <w:b/>
                <w:bCs/>
                <w:iCs/>
                <w:sz w:val="24"/>
                <w:szCs w:val="24"/>
              </w:rPr>
              <w:t>1 полугодие 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4088E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2015 года,%</w:t>
            </w:r>
          </w:p>
        </w:tc>
      </w:tr>
      <w:tr w:rsidR="0094088E" w:rsidRPr="0094088E" w:rsidTr="00BB2961">
        <w:trPr>
          <w:trHeight w:val="26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13" w:rsidRPr="0094088E" w:rsidRDefault="00DB1913" w:rsidP="00DB1913">
            <w:pPr>
              <w:jc w:val="center"/>
              <w:rPr>
                <w:b/>
                <w:bCs/>
                <w:sz w:val="24"/>
                <w:szCs w:val="24"/>
              </w:rPr>
            </w:pPr>
            <w:r w:rsidRPr="0094088E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94088E" w:rsidRPr="0094088E" w:rsidTr="00DB1913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94088E" w:rsidRDefault="00B34D4F" w:rsidP="00DB1913">
            <w:pPr>
              <w:rPr>
                <w:bCs/>
                <w:sz w:val="24"/>
                <w:szCs w:val="24"/>
              </w:rPr>
            </w:pPr>
            <w:r w:rsidRPr="0094088E">
              <w:rPr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94088E">
              <w:rPr>
                <w:bCs/>
                <w:sz w:val="24"/>
                <w:szCs w:val="24"/>
              </w:rPr>
              <w:t>тыс.руб</w:t>
            </w:r>
            <w:proofErr w:type="spellEnd"/>
            <w:r w:rsidRPr="009408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6346F3" w:rsidRDefault="0094088E" w:rsidP="00DB1913">
            <w:pPr>
              <w:jc w:val="center"/>
              <w:rPr>
                <w:bCs/>
                <w:sz w:val="24"/>
                <w:szCs w:val="24"/>
              </w:rPr>
            </w:pPr>
            <w:r w:rsidRPr="006346F3">
              <w:rPr>
                <w:bCs/>
                <w:sz w:val="24"/>
                <w:szCs w:val="24"/>
              </w:rPr>
              <w:t>348977,5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bCs/>
                <w:sz w:val="24"/>
                <w:szCs w:val="24"/>
              </w:rPr>
            </w:pPr>
            <w:r w:rsidRPr="0094088E">
              <w:rPr>
                <w:bCs/>
                <w:sz w:val="24"/>
                <w:szCs w:val="24"/>
              </w:rPr>
              <w:t>242 266,0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6346F3" w:rsidP="00DB19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94088E" w:rsidRPr="0094088E" w:rsidTr="00DB1913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94088E" w:rsidRDefault="00B34D4F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В том числе:  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94088E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47</w:t>
            </w:r>
            <w:r w:rsidR="006346F3">
              <w:rPr>
                <w:sz w:val="24"/>
                <w:szCs w:val="24"/>
              </w:rPr>
              <w:t> </w:t>
            </w:r>
            <w:r w:rsidRPr="0094088E">
              <w:rPr>
                <w:sz w:val="24"/>
                <w:szCs w:val="24"/>
              </w:rPr>
              <w:t>745,5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51 139,5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6346F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94088E" w:rsidRPr="0094088E" w:rsidTr="00DB1913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94088E" w:rsidRDefault="00B34D4F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 xml:space="preserve">Расходы бюджета, </w:t>
            </w:r>
            <w:proofErr w:type="spellStart"/>
            <w:r w:rsidRPr="0094088E">
              <w:rPr>
                <w:sz w:val="24"/>
                <w:szCs w:val="24"/>
              </w:rPr>
              <w:t>тыс.руб</w:t>
            </w:r>
            <w:proofErr w:type="spellEnd"/>
            <w:r w:rsidRPr="0094088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94088E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328435,8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237 468,6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94088E" w:rsidRDefault="00B34D4F" w:rsidP="00DB1913">
            <w:pPr>
              <w:jc w:val="center"/>
              <w:rPr>
                <w:sz w:val="24"/>
                <w:szCs w:val="24"/>
              </w:rPr>
            </w:pPr>
          </w:p>
        </w:tc>
      </w:tr>
      <w:tr w:rsidR="00B34D4F" w:rsidRPr="00DB1913" w:rsidTr="00DB1913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2F6EA9" w:rsidRDefault="00B34D4F" w:rsidP="00DB191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EA9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B34D4F" w:rsidRPr="00DB1913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2F6EA9" w:rsidRDefault="00B34D4F" w:rsidP="00DB1913">
            <w:pPr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E5028B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B34D4F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CE443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B34D4F" w:rsidRPr="00DB1913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2F6EA9" w:rsidRDefault="00B34D4F" w:rsidP="00DB1913">
            <w:pPr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2F6EA9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B34D4F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2F6EA9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51,3</w:t>
            </w:r>
          </w:p>
        </w:tc>
      </w:tr>
      <w:tr w:rsidR="00B34D4F" w:rsidRPr="00DB1913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2F6EA9" w:rsidRDefault="00B34D4F" w:rsidP="00DB1913">
            <w:pPr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CE443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B34D4F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CE4433" w:rsidP="00CE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</w:tr>
      <w:tr w:rsidR="00B34D4F" w:rsidRPr="00DB1913" w:rsidTr="00DB1913">
        <w:trPr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2F6EA9" w:rsidRDefault="00B34D4F" w:rsidP="00DB1913">
            <w:pPr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57680A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28478</w:t>
            </w:r>
            <w:r w:rsidR="002F6EA9" w:rsidRPr="002F6EA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B34D4F" w:rsidP="00DB1913">
            <w:pPr>
              <w:jc w:val="center"/>
              <w:rPr>
                <w:sz w:val="24"/>
                <w:szCs w:val="24"/>
              </w:rPr>
            </w:pPr>
            <w:r w:rsidRPr="002F6EA9">
              <w:rPr>
                <w:sz w:val="24"/>
                <w:szCs w:val="24"/>
              </w:rPr>
              <w:t>30886,6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F" w:rsidRPr="002F6EA9" w:rsidRDefault="00257E5F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B34D4F" w:rsidRPr="00DB1913" w:rsidTr="00DB1913">
        <w:trPr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4F" w:rsidRPr="00FE0DD7" w:rsidRDefault="00B34D4F" w:rsidP="00293245">
            <w:pPr>
              <w:jc w:val="center"/>
              <w:rPr>
                <w:sz w:val="24"/>
                <w:szCs w:val="24"/>
              </w:rPr>
            </w:pPr>
            <w:r w:rsidRPr="00FE0DD7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FE0DD7">
              <w:rPr>
                <w:bCs/>
                <w:sz w:val="24"/>
                <w:szCs w:val="24"/>
              </w:rPr>
              <w:t>(хозяйства района)</w:t>
            </w:r>
          </w:p>
        </w:tc>
      </w:tr>
      <w:tr w:rsidR="00CE4433" w:rsidRPr="00DB1913" w:rsidTr="00CE4433">
        <w:trPr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FE0DD7" w:rsidRDefault="00CE4433" w:rsidP="00DB1913">
            <w:pPr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FE0DD7" w:rsidRDefault="00FE0DD7" w:rsidP="00DB1913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E0DD7" w:rsidRDefault="00CE4433" w:rsidP="00CE4433">
            <w:pPr>
              <w:jc w:val="right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3</w:t>
            </w:r>
            <w:r w:rsidR="00FE0DD7" w:rsidRPr="00FE0DD7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FE0DD7" w:rsidRDefault="00340C80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CE4433" w:rsidRPr="00DB1913" w:rsidTr="00CE4433">
        <w:trPr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FE0DD7" w:rsidRDefault="00CE4433" w:rsidP="00DB1913">
            <w:pPr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FE0DD7" w:rsidRDefault="00FE0DD7" w:rsidP="00DB1913">
            <w:pPr>
              <w:jc w:val="center"/>
              <w:rPr>
                <w:sz w:val="24"/>
                <w:szCs w:val="24"/>
              </w:rPr>
            </w:pPr>
            <w:r w:rsidRPr="00FE0DD7">
              <w:rPr>
                <w:sz w:val="24"/>
                <w:szCs w:val="24"/>
              </w:rPr>
              <w:t>18916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E0DD7" w:rsidRDefault="00CE4433" w:rsidP="00CE4433">
            <w:pPr>
              <w:jc w:val="right"/>
              <w:rPr>
                <w:sz w:val="22"/>
                <w:szCs w:val="22"/>
              </w:rPr>
            </w:pPr>
            <w:r w:rsidRPr="00FE0DD7">
              <w:rPr>
                <w:sz w:val="22"/>
                <w:szCs w:val="22"/>
              </w:rPr>
              <w:t>1</w:t>
            </w:r>
            <w:r w:rsidR="00FE0DD7" w:rsidRPr="00FE0DD7">
              <w:rPr>
                <w:sz w:val="22"/>
                <w:szCs w:val="22"/>
              </w:rPr>
              <w:t>5742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120,2</w:t>
            </w:r>
          </w:p>
        </w:tc>
      </w:tr>
      <w:tr w:rsidR="00CE4433" w:rsidRPr="00DB1913" w:rsidTr="00CE4433">
        <w:trPr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340C80" w:rsidRDefault="004E3F86" w:rsidP="00DB1913">
            <w:pPr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Производство мяса</w:t>
            </w:r>
            <w:r w:rsidR="00CE4433" w:rsidRPr="00340C80">
              <w:rPr>
                <w:sz w:val="24"/>
                <w:szCs w:val="24"/>
              </w:rPr>
              <w:t>,(т)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4E3F86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1065,1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155</w:t>
            </w:r>
            <w:r w:rsidR="004E3F86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68,5</w:t>
            </w:r>
          </w:p>
        </w:tc>
      </w:tr>
      <w:tr w:rsidR="00CE4433" w:rsidRPr="00DB1913" w:rsidTr="00CE4433">
        <w:trPr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340C80" w:rsidRDefault="00CE4433" w:rsidP="00DB1913">
            <w:pPr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Производство мяса свинины,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340C80" w:rsidP="00CE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CE4433" w:rsidRPr="00DB1913" w:rsidTr="00CE4433">
        <w:trPr>
          <w:trHeight w:val="1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340C80" w:rsidRDefault="00CE4433" w:rsidP="00DB1913">
            <w:pPr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4E3F86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22175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18943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117,1</w:t>
            </w:r>
          </w:p>
        </w:tc>
      </w:tr>
      <w:tr w:rsidR="00CE4433" w:rsidRPr="00DB1913" w:rsidTr="00CE4433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340C80" w:rsidRDefault="00CE4433" w:rsidP="00DB1913">
            <w:pPr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4E3F86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4E3F86" w:rsidP="00CE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98,7</w:t>
            </w:r>
          </w:p>
        </w:tc>
      </w:tr>
      <w:tr w:rsidR="00CE4433" w:rsidRPr="00DB1913" w:rsidTr="00CE4433">
        <w:trPr>
          <w:trHeight w:val="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340C80" w:rsidRDefault="00CE4433" w:rsidP="00DB1913">
            <w:pPr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340C80" w:rsidP="00CE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340C80" w:rsidRDefault="00340C80" w:rsidP="00DB1913">
            <w:pPr>
              <w:jc w:val="center"/>
              <w:rPr>
                <w:sz w:val="24"/>
                <w:szCs w:val="24"/>
              </w:rPr>
            </w:pPr>
            <w:r w:rsidRPr="00340C80">
              <w:rPr>
                <w:sz w:val="24"/>
                <w:szCs w:val="24"/>
              </w:rPr>
              <w:t>91,6</w:t>
            </w:r>
          </w:p>
        </w:tc>
      </w:tr>
      <w:tr w:rsidR="00CE4433" w:rsidRPr="00DB1913" w:rsidTr="00DB1913">
        <w:trPr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b/>
                <w:sz w:val="24"/>
                <w:szCs w:val="24"/>
              </w:rPr>
              <w:t>Хозяйства населения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 xml:space="preserve">Количество личных подсобных хозяйств, </w:t>
            </w:r>
            <w:proofErr w:type="spellStart"/>
            <w:r w:rsidRPr="004E3F86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7529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100,7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106,1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CE4433" w:rsidP="00DB19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CE4433" w:rsidP="00DB19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100,6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119,8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107,2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100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220,8</w:t>
            </w:r>
          </w:p>
        </w:tc>
      </w:tr>
      <w:tr w:rsidR="00CE4433" w:rsidRPr="00DB1913" w:rsidTr="00CE443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Сумма кредитования (</w:t>
            </w:r>
            <w:proofErr w:type="spellStart"/>
            <w:r w:rsidRPr="004E3F86">
              <w:rPr>
                <w:sz w:val="24"/>
                <w:szCs w:val="24"/>
              </w:rPr>
              <w:t>тыс.руб</w:t>
            </w:r>
            <w:proofErr w:type="spellEnd"/>
            <w:r w:rsidRPr="004E3F86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4456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FB77FE" w:rsidRDefault="00CE4433" w:rsidP="00CE4433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316,2</w:t>
            </w:r>
          </w:p>
        </w:tc>
      </w:tr>
      <w:tr w:rsidR="00CE4433" w:rsidRPr="00DB1913" w:rsidTr="00CE4433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4E3F86" w:rsidRDefault="00CE4433" w:rsidP="00DB1913">
            <w:pPr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4E3F86" w:rsidRDefault="004E3F86" w:rsidP="00DB1913">
            <w:pPr>
              <w:jc w:val="center"/>
              <w:rPr>
                <w:sz w:val="24"/>
                <w:szCs w:val="24"/>
              </w:rPr>
            </w:pPr>
            <w:r w:rsidRPr="004E3F86">
              <w:rPr>
                <w:sz w:val="24"/>
                <w:szCs w:val="24"/>
              </w:rPr>
              <w:t>27599,8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433" w:rsidRPr="00CE1887" w:rsidRDefault="00CE4433" w:rsidP="00340C80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5B4250" w:rsidRDefault="00340C80" w:rsidP="00DB1913">
            <w:pPr>
              <w:jc w:val="center"/>
              <w:rPr>
                <w:sz w:val="24"/>
                <w:szCs w:val="24"/>
              </w:rPr>
            </w:pPr>
            <w:r w:rsidRPr="005B4250">
              <w:rPr>
                <w:sz w:val="24"/>
                <w:szCs w:val="24"/>
              </w:rPr>
              <w:t>246,4</w:t>
            </w:r>
          </w:p>
        </w:tc>
      </w:tr>
      <w:tr w:rsidR="00CE4433" w:rsidRPr="00DB1913" w:rsidTr="00DB1913">
        <w:trPr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645A45" w:rsidRDefault="00CE4433" w:rsidP="00DB1913">
            <w:pPr>
              <w:jc w:val="center"/>
              <w:rPr>
                <w:sz w:val="24"/>
                <w:szCs w:val="24"/>
              </w:rPr>
            </w:pPr>
            <w:r w:rsidRPr="00645A45">
              <w:rPr>
                <w:b/>
                <w:bCs/>
                <w:sz w:val="24"/>
                <w:szCs w:val="24"/>
              </w:rPr>
              <w:t>Коммунальный комплекс</w:t>
            </w:r>
          </w:p>
        </w:tc>
      </w:tr>
      <w:tr w:rsidR="00CE4433" w:rsidRPr="00DB1913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0763B3" w:rsidRDefault="00CE4433" w:rsidP="00DB1913">
            <w:pPr>
              <w:rPr>
                <w:sz w:val="24"/>
                <w:szCs w:val="24"/>
              </w:rPr>
            </w:pPr>
            <w:r w:rsidRPr="000763B3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0763B3">
              <w:rPr>
                <w:sz w:val="24"/>
                <w:szCs w:val="24"/>
              </w:rPr>
              <w:t>тыс.руб</w:t>
            </w:r>
            <w:proofErr w:type="spellEnd"/>
            <w:r w:rsidRPr="000763B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0763B3" w:rsidRDefault="00CE4433" w:rsidP="00DB1913">
            <w:pPr>
              <w:jc w:val="center"/>
              <w:rPr>
                <w:sz w:val="24"/>
                <w:szCs w:val="24"/>
              </w:rPr>
            </w:pPr>
            <w:r w:rsidRPr="000763B3">
              <w:rPr>
                <w:sz w:val="24"/>
                <w:szCs w:val="24"/>
              </w:rPr>
              <w:t>61973,8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0763B3" w:rsidRDefault="00CE4433" w:rsidP="00DB1913">
            <w:pPr>
              <w:jc w:val="center"/>
              <w:rPr>
                <w:sz w:val="24"/>
                <w:szCs w:val="24"/>
              </w:rPr>
            </w:pPr>
            <w:r w:rsidRPr="000763B3">
              <w:rPr>
                <w:sz w:val="24"/>
                <w:szCs w:val="24"/>
              </w:rPr>
              <w:t>57703,7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0763B3" w:rsidRDefault="00CE4433" w:rsidP="00DB1913">
            <w:pPr>
              <w:jc w:val="center"/>
              <w:rPr>
                <w:sz w:val="24"/>
                <w:szCs w:val="24"/>
              </w:rPr>
            </w:pPr>
            <w:r w:rsidRPr="000763B3">
              <w:rPr>
                <w:sz w:val="24"/>
                <w:szCs w:val="24"/>
              </w:rPr>
              <w:t>107,4</w:t>
            </w:r>
          </w:p>
        </w:tc>
      </w:tr>
      <w:tr w:rsidR="00CE4433" w:rsidRPr="008002F3" w:rsidTr="00DB1913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8002F3" w:rsidRDefault="00CE4433" w:rsidP="00DB1913">
            <w:pPr>
              <w:jc w:val="center"/>
              <w:rPr>
                <w:b/>
                <w:bCs/>
                <w:sz w:val="24"/>
                <w:szCs w:val="24"/>
              </w:rPr>
            </w:pPr>
            <w:r w:rsidRPr="008002F3">
              <w:rPr>
                <w:b/>
                <w:bCs/>
                <w:sz w:val="24"/>
                <w:szCs w:val="24"/>
              </w:rPr>
              <w:t>Прочие</w:t>
            </w:r>
          </w:p>
        </w:tc>
      </w:tr>
      <w:tr w:rsidR="00CE4433" w:rsidRPr="008002F3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3" w:rsidRPr="008002F3" w:rsidRDefault="00CE4433" w:rsidP="00DB1913">
            <w:pPr>
              <w:rPr>
                <w:sz w:val="24"/>
                <w:szCs w:val="24"/>
              </w:rPr>
            </w:pPr>
            <w:r w:rsidRPr="008002F3">
              <w:rPr>
                <w:sz w:val="24"/>
                <w:szCs w:val="24"/>
              </w:rPr>
              <w:t>Ввод в действие жилых домов, м</w:t>
            </w:r>
            <w:r w:rsidRPr="008002F3">
              <w:rPr>
                <w:sz w:val="24"/>
                <w:szCs w:val="24"/>
                <w:vertAlign w:val="superscript"/>
              </w:rPr>
              <w:t>2</w:t>
            </w:r>
            <w:r w:rsidRPr="008002F3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8002F3" w:rsidRDefault="00CE4433" w:rsidP="00DB1913">
            <w:pPr>
              <w:jc w:val="center"/>
              <w:rPr>
                <w:sz w:val="24"/>
                <w:szCs w:val="24"/>
              </w:rPr>
            </w:pPr>
            <w:r w:rsidRPr="008002F3">
              <w:rPr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8002F3" w:rsidRDefault="00CE4433" w:rsidP="00DB1913">
            <w:pPr>
              <w:jc w:val="center"/>
              <w:rPr>
                <w:sz w:val="24"/>
                <w:szCs w:val="24"/>
              </w:rPr>
            </w:pPr>
            <w:r w:rsidRPr="008002F3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3" w:rsidRPr="008002F3" w:rsidRDefault="00CE443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0763B3" w:rsidRPr="00DB1913" w:rsidTr="00B34529">
        <w:trPr>
          <w:trHeight w:val="9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1D5E4C" w:rsidRDefault="000763B3" w:rsidP="00EF3563">
            <w:pPr>
              <w:rPr>
                <w:sz w:val="24"/>
                <w:szCs w:val="24"/>
              </w:rPr>
            </w:pPr>
            <w:r w:rsidRPr="001D5E4C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Default="000763B3" w:rsidP="00B34529">
            <w:pPr>
              <w:ind w:firstLine="144"/>
              <w:jc w:val="center"/>
              <w:textAlignment w:val="baseline"/>
              <w:rPr>
                <w:b/>
                <w:highlight w:val="yellow"/>
              </w:rPr>
            </w:pPr>
          </w:p>
          <w:p w:rsidR="000763B3" w:rsidRDefault="000763B3" w:rsidP="00B34529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0763B3" w:rsidRDefault="000763B3" w:rsidP="00B34529">
            <w:pPr>
              <w:ind w:firstLine="144"/>
              <w:jc w:val="center"/>
              <w:textAlignment w:val="baseline"/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814691,5</w:t>
            </w:r>
          </w:p>
          <w:p w:rsidR="000763B3" w:rsidRPr="000763B3" w:rsidRDefault="000763B3" w:rsidP="00B34529">
            <w:pPr>
              <w:ind w:firstLine="144"/>
              <w:jc w:val="center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Default="000763B3" w:rsidP="00B34529">
            <w:pPr>
              <w:jc w:val="center"/>
              <w:rPr>
                <w:b/>
              </w:rPr>
            </w:pPr>
          </w:p>
          <w:p w:rsidR="000763B3" w:rsidRDefault="000763B3" w:rsidP="00B34529">
            <w:pPr>
              <w:jc w:val="center"/>
              <w:rPr>
                <w:sz w:val="22"/>
              </w:rPr>
            </w:pPr>
          </w:p>
          <w:p w:rsidR="000763B3" w:rsidRPr="000763B3" w:rsidRDefault="000763B3" w:rsidP="00B34529">
            <w:pPr>
              <w:jc w:val="center"/>
              <w:rPr>
                <w:highlight w:val="yellow"/>
              </w:rPr>
            </w:pPr>
            <w:r w:rsidRPr="000763B3">
              <w:rPr>
                <w:sz w:val="22"/>
              </w:rPr>
              <w:t>911143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1D5E4C" w:rsidRDefault="000763B3" w:rsidP="0007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0763B3" w:rsidRPr="0094088E" w:rsidTr="00DB1913">
        <w:trPr>
          <w:trHeight w:val="285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763B3" w:rsidRPr="0094088E" w:rsidRDefault="000763B3" w:rsidP="00DB1913">
            <w:pPr>
              <w:jc w:val="center"/>
              <w:rPr>
                <w:b/>
                <w:bCs/>
                <w:sz w:val="24"/>
                <w:szCs w:val="24"/>
              </w:rPr>
            </w:pPr>
            <w:r w:rsidRPr="0094088E">
              <w:rPr>
                <w:b/>
                <w:bCs/>
                <w:sz w:val="24"/>
                <w:szCs w:val="24"/>
              </w:rPr>
              <w:lastRenderedPageBreak/>
              <w:t>Рынок труда</w:t>
            </w:r>
          </w:p>
        </w:tc>
      </w:tr>
      <w:tr w:rsidR="000763B3" w:rsidRPr="0094088E" w:rsidTr="00DB1913">
        <w:trPr>
          <w:trHeight w:val="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Уровень регистрируемой безработицы, в % к экономически активному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Прожиточный минимум на душу населения</w:t>
            </w:r>
          </w:p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за 2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5620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10897,17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10574,0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23691,7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23205,9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0763B3" w:rsidRPr="00BA6C0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BA6C0E" w:rsidRDefault="000763B3" w:rsidP="00DB1913">
            <w:pPr>
              <w:rPr>
                <w:sz w:val="24"/>
                <w:szCs w:val="24"/>
              </w:rPr>
            </w:pPr>
            <w:r w:rsidRPr="00BA6C0E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BA6C0E">
              <w:rPr>
                <w:sz w:val="24"/>
                <w:szCs w:val="24"/>
              </w:rPr>
              <w:t>тыс.руб</w:t>
            </w:r>
            <w:proofErr w:type="spellEnd"/>
            <w:r w:rsidRPr="00BA6C0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BA6C0E" w:rsidRDefault="000763B3" w:rsidP="00BA6C0E">
            <w:pPr>
              <w:jc w:val="center"/>
              <w:rPr>
                <w:sz w:val="24"/>
                <w:szCs w:val="24"/>
              </w:rPr>
            </w:pPr>
            <w:r w:rsidRPr="00BA6C0E">
              <w:rPr>
                <w:sz w:val="24"/>
                <w:szCs w:val="24"/>
              </w:rPr>
              <w:t>75491,2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BA6C0E" w:rsidRDefault="000763B3" w:rsidP="00BA6C0E">
            <w:pPr>
              <w:jc w:val="center"/>
              <w:rPr>
                <w:sz w:val="24"/>
                <w:szCs w:val="24"/>
              </w:rPr>
            </w:pPr>
            <w:r w:rsidRPr="00BA6C0E">
              <w:rPr>
                <w:sz w:val="24"/>
                <w:szCs w:val="24"/>
              </w:rPr>
              <w:t>65728,1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BA6C0E" w:rsidRDefault="000763B3" w:rsidP="00BA6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Средняя численность работников по данным статистики,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94088E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Количество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0763B3" w:rsidRPr="0094088E" w:rsidTr="00DB1913">
        <w:trPr>
          <w:trHeight w:val="300"/>
        </w:trPr>
        <w:tc>
          <w:tcPr>
            <w:tcW w:w="10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jc w:val="center"/>
              <w:rPr>
                <w:b/>
                <w:bCs/>
                <w:sz w:val="24"/>
                <w:szCs w:val="24"/>
              </w:rPr>
            </w:pPr>
            <w:r w:rsidRPr="0094088E">
              <w:rPr>
                <w:b/>
                <w:bCs/>
                <w:sz w:val="24"/>
                <w:szCs w:val="24"/>
              </w:rPr>
              <w:t>Демографическая ситуация</w:t>
            </w:r>
          </w:p>
        </w:tc>
      </w:tr>
      <w:tr w:rsidR="000763B3" w:rsidRPr="0094088E" w:rsidTr="00DB1913">
        <w:trPr>
          <w:trHeight w:val="276"/>
        </w:trPr>
        <w:tc>
          <w:tcPr>
            <w:tcW w:w="10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3" w:rsidRPr="0094088E" w:rsidRDefault="000763B3" w:rsidP="00DB1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pStyle w:val="a5"/>
              <w:ind w:firstLine="0"/>
              <w:jc w:val="center"/>
              <w:rPr>
                <w:szCs w:val="24"/>
              </w:rPr>
            </w:pPr>
            <w:r w:rsidRPr="0094088E">
              <w:rPr>
                <w:szCs w:val="24"/>
              </w:rPr>
              <w:t>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7B7819" w:rsidRDefault="000763B3" w:rsidP="00DB1913">
            <w:pPr>
              <w:pStyle w:val="a5"/>
              <w:ind w:firstLine="0"/>
              <w:jc w:val="center"/>
              <w:rPr>
                <w:color w:val="C00000"/>
                <w:szCs w:val="24"/>
              </w:rPr>
            </w:pP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-89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7B7819" w:rsidRDefault="000763B3" w:rsidP="00DB191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0763B3" w:rsidRPr="0094088E" w:rsidTr="00DB1913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B3" w:rsidRPr="0094088E" w:rsidRDefault="000763B3" w:rsidP="00DB1913">
            <w:pPr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 w:rsidRPr="0094088E">
              <w:rPr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B3" w:rsidRPr="0094088E" w:rsidRDefault="000763B3" w:rsidP="00D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963195" w:rsidRPr="007506A3" w:rsidRDefault="00963195" w:rsidP="009009DE">
      <w:pPr>
        <w:jc w:val="both"/>
        <w:rPr>
          <w:color w:val="FF0000"/>
          <w:sz w:val="24"/>
          <w:szCs w:val="24"/>
        </w:rPr>
      </w:pPr>
    </w:p>
    <w:sectPr w:rsidR="00963195" w:rsidRPr="007506A3" w:rsidSect="00887C73">
      <w:footerReference w:type="even" r:id="rId16"/>
      <w:footerReference w:type="default" r:id="rId17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1" w:rsidRDefault="008D4B71">
      <w:r>
        <w:separator/>
      </w:r>
    </w:p>
  </w:endnote>
  <w:endnote w:type="continuationSeparator" w:id="0">
    <w:p w:rsidR="008D4B71" w:rsidRDefault="008D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3" w:rsidRDefault="005A2D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3" w:rsidRDefault="005A2D33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2D33" w:rsidRDefault="005A2D33" w:rsidP="0097618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3" w:rsidRDefault="005A2D33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061E">
      <w:rPr>
        <w:rStyle w:val="ab"/>
        <w:noProof/>
      </w:rPr>
      <w:t>24</w:t>
    </w:r>
    <w:r>
      <w:rPr>
        <w:rStyle w:val="ab"/>
      </w:rPr>
      <w:fldChar w:fldCharType="end"/>
    </w:r>
  </w:p>
  <w:p w:rsidR="005A2D33" w:rsidRDefault="005A2D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1" w:rsidRDefault="008D4B71">
      <w:r>
        <w:separator/>
      </w:r>
    </w:p>
  </w:footnote>
  <w:footnote w:type="continuationSeparator" w:id="0">
    <w:p w:rsidR="008D4B71" w:rsidRDefault="008D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980B86"/>
    <w:multiLevelType w:val="hybridMultilevel"/>
    <w:tmpl w:val="EA70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A160E"/>
    <w:multiLevelType w:val="hybridMultilevel"/>
    <w:tmpl w:val="91A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7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0"/>
  </w:num>
  <w:num w:numId="13">
    <w:abstractNumId w:val="6"/>
  </w:num>
  <w:num w:numId="14">
    <w:abstractNumId w:val="8"/>
  </w:num>
  <w:num w:numId="15">
    <w:abstractNumId w:val="27"/>
  </w:num>
  <w:num w:numId="16">
    <w:abstractNumId w:val="25"/>
  </w:num>
  <w:num w:numId="17">
    <w:abstractNumId w:val="21"/>
  </w:num>
  <w:num w:numId="18">
    <w:abstractNumId w:val="7"/>
  </w:num>
  <w:num w:numId="19">
    <w:abstractNumId w:val="23"/>
  </w:num>
  <w:num w:numId="20">
    <w:abstractNumId w:val="18"/>
  </w:num>
  <w:num w:numId="21">
    <w:abstractNumId w:val="12"/>
  </w:num>
  <w:num w:numId="22">
    <w:abstractNumId w:val="5"/>
  </w:num>
  <w:num w:numId="23">
    <w:abstractNumId w:val="13"/>
  </w:num>
  <w:num w:numId="24">
    <w:abstractNumId w:val="22"/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14"/>
  </w:num>
  <w:num w:numId="32">
    <w:abstractNumId w:val="20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18E"/>
    <w:rsid w:val="00002212"/>
    <w:rsid w:val="00002981"/>
    <w:rsid w:val="000033D5"/>
    <w:rsid w:val="000037DF"/>
    <w:rsid w:val="00003AED"/>
    <w:rsid w:val="000048C8"/>
    <w:rsid w:val="00004B1A"/>
    <w:rsid w:val="000061F1"/>
    <w:rsid w:val="00006566"/>
    <w:rsid w:val="00006774"/>
    <w:rsid w:val="00006C0C"/>
    <w:rsid w:val="00010BBC"/>
    <w:rsid w:val="00011AB1"/>
    <w:rsid w:val="00011E64"/>
    <w:rsid w:val="00012DD6"/>
    <w:rsid w:val="0001405A"/>
    <w:rsid w:val="00015297"/>
    <w:rsid w:val="0001599A"/>
    <w:rsid w:val="00015A9D"/>
    <w:rsid w:val="00016565"/>
    <w:rsid w:val="000172C8"/>
    <w:rsid w:val="00021034"/>
    <w:rsid w:val="0002179C"/>
    <w:rsid w:val="00021A4D"/>
    <w:rsid w:val="00022877"/>
    <w:rsid w:val="00022D6E"/>
    <w:rsid w:val="00024C3F"/>
    <w:rsid w:val="00024D98"/>
    <w:rsid w:val="00024F21"/>
    <w:rsid w:val="00026A8A"/>
    <w:rsid w:val="00030B5B"/>
    <w:rsid w:val="0003110E"/>
    <w:rsid w:val="000319F9"/>
    <w:rsid w:val="0003273A"/>
    <w:rsid w:val="000335B0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93D"/>
    <w:rsid w:val="00057AB7"/>
    <w:rsid w:val="000601BE"/>
    <w:rsid w:val="0006024B"/>
    <w:rsid w:val="000604D0"/>
    <w:rsid w:val="00060C85"/>
    <w:rsid w:val="00061E21"/>
    <w:rsid w:val="00062E29"/>
    <w:rsid w:val="00066399"/>
    <w:rsid w:val="0006692C"/>
    <w:rsid w:val="00067760"/>
    <w:rsid w:val="0006776A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3B3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F1B"/>
    <w:rsid w:val="0008411D"/>
    <w:rsid w:val="00084F36"/>
    <w:rsid w:val="00085C5D"/>
    <w:rsid w:val="0009097A"/>
    <w:rsid w:val="00090FDA"/>
    <w:rsid w:val="000913F6"/>
    <w:rsid w:val="000917D0"/>
    <w:rsid w:val="00091E47"/>
    <w:rsid w:val="00091F20"/>
    <w:rsid w:val="00094FC7"/>
    <w:rsid w:val="00096E41"/>
    <w:rsid w:val="00097C58"/>
    <w:rsid w:val="00097EA3"/>
    <w:rsid w:val="000A2551"/>
    <w:rsid w:val="000A3CF4"/>
    <w:rsid w:val="000A3D13"/>
    <w:rsid w:val="000A44A5"/>
    <w:rsid w:val="000A4863"/>
    <w:rsid w:val="000A5674"/>
    <w:rsid w:val="000A6003"/>
    <w:rsid w:val="000A6797"/>
    <w:rsid w:val="000A7C4F"/>
    <w:rsid w:val="000B0504"/>
    <w:rsid w:val="000B061E"/>
    <w:rsid w:val="000B0CE8"/>
    <w:rsid w:val="000B1E7E"/>
    <w:rsid w:val="000B2282"/>
    <w:rsid w:val="000B30BA"/>
    <w:rsid w:val="000B48BA"/>
    <w:rsid w:val="000B4F02"/>
    <w:rsid w:val="000B5831"/>
    <w:rsid w:val="000B5A49"/>
    <w:rsid w:val="000C1A4C"/>
    <w:rsid w:val="000C1A60"/>
    <w:rsid w:val="000C1ECD"/>
    <w:rsid w:val="000C3120"/>
    <w:rsid w:val="000C5133"/>
    <w:rsid w:val="000C5E96"/>
    <w:rsid w:val="000C6191"/>
    <w:rsid w:val="000C6476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542"/>
    <w:rsid w:val="000D50E8"/>
    <w:rsid w:val="000D5859"/>
    <w:rsid w:val="000D58B5"/>
    <w:rsid w:val="000E09F6"/>
    <w:rsid w:val="000E1F3C"/>
    <w:rsid w:val="000E58A6"/>
    <w:rsid w:val="000E5F78"/>
    <w:rsid w:val="000E6197"/>
    <w:rsid w:val="000E625C"/>
    <w:rsid w:val="000E68FD"/>
    <w:rsid w:val="000F0BDA"/>
    <w:rsid w:val="000F10EA"/>
    <w:rsid w:val="000F1D9E"/>
    <w:rsid w:val="000F356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9EF"/>
    <w:rsid w:val="00105EA3"/>
    <w:rsid w:val="00105F5B"/>
    <w:rsid w:val="0010786D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DA7"/>
    <w:rsid w:val="00122176"/>
    <w:rsid w:val="00122914"/>
    <w:rsid w:val="00122A94"/>
    <w:rsid w:val="00122E5A"/>
    <w:rsid w:val="0012300C"/>
    <w:rsid w:val="00123DF4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FF8"/>
    <w:rsid w:val="001602A3"/>
    <w:rsid w:val="00161365"/>
    <w:rsid w:val="00161704"/>
    <w:rsid w:val="00161A29"/>
    <w:rsid w:val="00161EDE"/>
    <w:rsid w:val="0016281C"/>
    <w:rsid w:val="00164064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7C5"/>
    <w:rsid w:val="00172A52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673"/>
    <w:rsid w:val="00184AA4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8CA"/>
    <w:rsid w:val="00197158"/>
    <w:rsid w:val="001977A2"/>
    <w:rsid w:val="00197ADA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6A16"/>
    <w:rsid w:val="001A7681"/>
    <w:rsid w:val="001B13D7"/>
    <w:rsid w:val="001B16CA"/>
    <w:rsid w:val="001B297F"/>
    <w:rsid w:val="001B2D72"/>
    <w:rsid w:val="001B515C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A43"/>
    <w:rsid w:val="001C5C53"/>
    <w:rsid w:val="001C713C"/>
    <w:rsid w:val="001D0F85"/>
    <w:rsid w:val="001D1CBE"/>
    <w:rsid w:val="001D2F0E"/>
    <w:rsid w:val="001D3004"/>
    <w:rsid w:val="001D4915"/>
    <w:rsid w:val="001D5E4C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3353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532D"/>
    <w:rsid w:val="001F726D"/>
    <w:rsid w:val="001F74BC"/>
    <w:rsid w:val="001F75C0"/>
    <w:rsid w:val="00201869"/>
    <w:rsid w:val="00202BF0"/>
    <w:rsid w:val="002042FE"/>
    <w:rsid w:val="00204505"/>
    <w:rsid w:val="00204796"/>
    <w:rsid w:val="00206DD5"/>
    <w:rsid w:val="0020713C"/>
    <w:rsid w:val="002071C3"/>
    <w:rsid w:val="002101A5"/>
    <w:rsid w:val="00210C52"/>
    <w:rsid w:val="00211D0D"/>
    <w:rsid w:val="002122E3"/>
    <w:rsid w:val="002137C6"/>
    <w:rsid w:val="00213C78"/>
    <w:rsid w:val="00214974"/>
    <w:rsid w:val="00214D8E"/>
    <w:rsid w:val="002154AB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A2B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40602"/>
    <w:rsid w:val="00240637"/>
    <w:rsid w:val="00241332"/>
    <w:rsid w:val="002418CD"/>
    <w:rsid w:val="00242F31"/>
    <w:rsid w:val="0024353B"/>
    <w:rsid w:val="00243658"/>
    <w:rsid w:val="0024484A"/>
    <w:rsid w:val="00245128"/>
    <w:rsid w:val="002455D1"/>
    <w:rsid w:val="002456CC"/>
    <w:rsid w:val="002458BA"/>
    <w:rsid w:val="00245F93"/>
    <w:rsid w:val="00246685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100"/>
    <w:rsid w:val="00252D38"/>
    <w:rsid w:val="0025314D"/>
    <w:rsid w:val="00253171"/>
    <w:rsid w:val="002556DF"/>
    <w:rsid w:val="00256C61"/>
    <w:rsid w:val="00256FD4"/>
    <w:rsid w:val="00257133"/>
    <w:rsid w:val="00257E5F"/>
    <w:rsid w:val="002600A2"/>
    <w:rsid w:val="00260616"/>
    <w:rsid w:val="00260904"/>
    <w:rsid w:val="00260F2F"/>
    <w:rsid w:val="002623D4"/>
    <w:rsid w:val="0026311E"/>
    <w:rsid w:val="002634F5"/>
    <w:rsid w:val="00263743"/>
    <w:rsid w:val="00263E46"/>
    <w:rsid w:val="00263F65"/>
    <w:rsid w:val="002645F8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65E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68A"/>
    <w:rsid w:val="00276F0C"/>
    <w:rsid w:val="00277021"/>
    <w:rsid w:val="00277585"/>
    <w:rsid w:val="00277F15"/>
    <w:rsid w:val="002818DF"/>
    <w:rsid w:val="00282892"/>
    <w:rsid w:val="00282C9D"/>
    <w:rsid w:val="0028319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3245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C72BA"/>
    <w:rsid w:val="002D2317"/>
    <w:rsid w:val="002D2B96"/>
    <w:rsid w:val="002D30A0"/>
    <w:rsid w:val="002D528F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6EA9"/>
    <w:rsid w:val="002F7100"/>
    <w:rsid w:val="002F7210"/>
    <w:rsid w:val="002F772B"/>
    <w:rsid w:val="003006C7"/>
    <w:rsid w:val="0030125B"/>
    <w:rsid w:val="00301ABF"/>
    <w:rsid w:val="00302805"/>
    <w:rsid w:val="00302A10"/>
    <w:rsid w:val="003030C4"/>
    <w:rsid w:val="00303182"/>
    <w:rsid w:val="0030343A"/>
    <w:rsid w:val="00303A45"/>
    <w:rsid w:val="0030526E"/>
    <w:rsid w:val="003052E6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346D"/>
    <w:rsid w:val="003342F7"/>
    <w:rsid w:val="003350F0"/>
    <w:rsid w:val="00335C69"/>
    <w:rsid w:val="003364E6"/>
    <w:rsid w:val="00337CBA"/>
    <w:rsid w:val="00340723"/>
    <w:rsid w:val="00340C80"/>
    <w:rsid w:val="003412C8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14D"/>
    <w:rsid w:val="00351257"/>
    <w:rsid w:val="00351A9B"/>
    <w:rsid w:val="00351B8B"/>
    <w:rsid w:val="00351DEA"/>
    <w:rsid w:val="00353A7B"/>
    <w:rsid w:val="00353E66"/>
    <w:rsid w:val="003541F8"/>
    <w:rsid w:val="00355F20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703B3"/>
    <w:rsid w:val="0037088B"/>
    <w:rsid w:val="003716B8"/>
    <w:rsid w:val="0037389F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1671"/>
    <w:rsid w:val="00392638"/>
    <w:rsid w:val="00392A32"/>
    <w:rsid w:val="003931FD"/>
    <w:rsid w:val="003947BD"/>
    <w:rsid w:val="00394C8D"/>
    <w:rsid w:val="0039562D"/>
    <w:rsid w:val="00395FBB"/>
    <w:rsid w:val="0039646B"/>
    <w:rsid w:val="00396476"/>
    <w:rsid w:val="003971F8"/>
    <w:rsid w:val="003A128F"/>
    <w:rsid w:val="003A2042"/>
    <w:rsid w:val="003A2899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A08"/>
    <w:rsid w:val="003B5CA6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A5F"/>
    <w:rsid w:val="003C4F02"/>
    <w:rsid w:val="003C55CA"/>
    <w:rsid w:val="003C5B4B"/>
    <w:rsid w:val="003C6CD9"/>
    <w:rsid w:val="003C76C0"/>
    <w:rsid w:val="003C7D76"/>
    <w:rsid w:val="003D0131"/>
    <w:rsid w:val="003D1E69"/>
    <w:rsid w:val="003D2810"/>
    <w:rsid w:val="003D3329"/>
    <w:rsid w:val="003D3418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A4D"/>
    <w:rsid w:val="003E5629"/>
    <w:rsid w:val="003E63A3"/>
    <w:rsid w:val="003E6C00"/>
    <w:rsid w:val="003E6DCF"/>
    <w:rsid w:val="003E6E67"/>
    <w:rsid w:val="003F1A6A"/>
    <w:rsid w:val="003F1E53"/>
    <w:rsid w:val="003F3660"/>
    <w:rsid w:val="003F3AFC"/>
    <w:rsid w:val="003F3DCC"/>
    <w:rsid w:val="003F49CE"/>
    <w:rsid w:val="003F4FD8"/>
    <w:rsid w:val="003F5483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1758"/>
    <w:rsid w:val="00412792"/>
    <w:rsid w:val="00412C23"/>
    <w:rsid w:val="00413603"/>
    <w:rsid w:val="004150EB"/>
    <w:rsid w:val="0041736D"/>
    <w:rsid w:val="00417D6D"/>
    <w:rsid w:val="00417E9A"/>
    <w:rsid w:val="00420322"/>
    <w:rsid w:val="0042208B"/>
    <w:rsid w:val="004233D5"/>
    <w:rsid w:val="004236BD"/>
    <w:rsid w:val="00423E36"/>
    <w:rsid w:val="00424065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977"/>
    <w:rsid w:val="00453EFE"/>
    <w:rsid w:val="00454459"/>
    <w:rsid w:val="004544DD"/>
    <w:rsid w:val="00454FF8"/>
    <w:rsid w:val="004557F9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889"/>
    <w:rsid w:val="00473D07"/>
    <w:rsid w:val="00474BB8"/>
    <w:rsid w:val="004762E4"/>
    <w:rsid w:val="00476788"/>
    <w:rsid w:val="004773CE"/>
    <w:rsid w:val="00477768"/>
    <w:rsid w:val="00477C91"/>
    <w:rsid w:val="00477DE2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7EA"/>
    <w:rsid w:val="00486C86"/>
    <w:rsid w:val="00486C91"/>
    <w:rsid w:val="00486FBB"/>
    <w:rsid w:val="00487AAE"/>
    <w:rsid w:val="00487C73"/>
    <w:rsid w:val="00487D5F"/>
    <w:rsid w:val="004904A7"/>
    <w:rsid w:val="00491103"/>
    <w:rsid w:val="00492E89"/>
    <w:rsid w:val="004938EA"/>
    <w:rsid w:val="00494219"/>
    <w:rsid w:val="004943A7"/>
    <w:rsid w:val="004943D1"/>
    <w:rsid w:val="004949A6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88E"/>
    <w:rsid w:val="004B0899"/>
    <w:rsid w:val="004B0B99"/>
    <w:rsid w:val="004B42FE"/>
    <w:rsid w:val="004B48CB"/>
    <w:rsid w:val="004B6C44"/>
    <w:rsid w:val="004B7853"/>
    <w:rsid w:val="004B7D15"/>
    <w:rsid w:val="004C10E9"/>
    <w:rsid w:val="004C197F"/>
    <w:rsid w:val="004C33AC"/>
    <w:rsid w:val="004C383D"/>
    <w:rsid w:val="004C417A"/>
    <w:rsid w:val="004C426C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5525"/>
    <w:rsid w:val="004D5D8F"/>
    <w:rsid w:val="004D6B18"/>
    <w:rsid w:val="004D7524"/>
    <w:rsid w:val="004D78D3"/>
    <w:rsid w:val="004D7C41"/>
    <w:rsid w:val="004E08C5"/>
    <w:rsid w:val="004E0905"/>
    <w:rsid w:val="004E12F8"/>
    <w:rsid w:val="004E158B"/>
    <w:rsid w:val="004E1D0E"/>
    <w:rsid w:val="004E2E2F"/>
    <w:rsid w:val="004E2F25"/>
    <w:rsid w:val="004E352F"/>
    <w:rsid w:val="004E3F86"/>
    <w:rsid w:val="004E42B0"/>
    <w:rsid w:val="004E4522"/>
    <w:rsid w:val="004E4586"/>
    <w:rsid w:val="004E4E40"/>
    <w:rsid w:val="004E536A"/>
    <w:rsid w:val="004E7165"/>
    <w:rsid w:val="004E7620"/>
    <w:rsid w:val="004E76D8"/>
    <w:rsid w:val="004F183E"/>
    <w:rsid w:val="004F18B6"/>
    <w:rsid w:val="004F1BC1"/>
    <w:rsid w:val="004F31A6"/>
    <w:rsid w:val="004F31B3"/>
    <w:rsid w:val="004F5C9D"/>
    <w:rsid w:val="004F60B5"/>
    <w:rsid w:val="004F7263"/>
    <w:rsid w:val="004F7792"/>
    <w:rsid w:val="0050190F"/>
    <w:rsid w:val="00501B88"/>
    <w:rsid w:val="00502AEB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2712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CF4"/>
    <w:rsid w:val="00524F36"/>
    <w:rsid w:val="0052514A"/>
    <w:rsid w:val="00525216"/>
    <w:rsid w:val="005257E3"/>
    <w:rsid w:val="0052588C"/>
    <w:rsid w:val="0052592A"/>
    <w:rsid w:val="005263DD"/>
    <w:rsid w:val="005267FB"/>
    <w:rsid w:val="00526B9D"/>
    <w:rsid w:val="00526F15"/>
    <w:rsid w:val="00527498"/>
    <w:rsid w:val="005274B0"/>
    <w:rsid w:val="00527882"/>
    <w:rsid w:val="005305CB"/>
    <w:rsid w:val="00531C6A"/>
    <w:rsid w:val="005326CF"/>
    <w:rsid w:val="0053316B"/>
    <w:rsid w:val="005333C3"/>
    <w:rsid w:val="00533E2D"/>
    <w:rsid w:val="005348B1"/>
    <w:rsid w:val="00534BB3"/>
    <w:rsid w:val="00535D9B"/>
    <w:rsid w:val="00536640"/>
    <w:rsid w:val="00536D14"/>
    <w:rsid w:val="00537112"/>
    <w:rsid w:val="00537293"/>
    <w:rsid w:val="0053761A"/>
    <w:rsid w:val="00537F3C"/>
    <w:rsid w:val="00540BF5"/>
    <w:rsid w:val="0054232D"/>
    <w:rsid w:val="00542A56"/>
    <w:rsid w:val="0054457D"/>
    <w:rsid w:val="005449DA"/>
    <w:rsid w:val="00545AE4"/>
    <w:rsid w:val="00546936"/>
    <w:rsid w:val="00547986"/>
    <w:rsid w:val="00547D0E"/>
    <w:rsid w:val="00550C45"/>
    <w:rsid w:val="00550C7A"/>
    <w:rsid w:val="00551041"/>
    <w:rsid w:val="0055156D"/>
    <w:rsid w:val="005515D0"/>
    <w:rsid w:val="005518E8"/>
    <w:rsid w:val="005526F0"/>
    <w:rsid w:val="0055307A"/>
    <w:rsid w:val="00553557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680A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D33"/>
    <w:rsid w:val="005A2F14"/>
    <w:rsid w:val="005A386B"/>
    <w:rsid w:val="005A4FF4"/>
    <w:rsid w:val="005A55C9"/>
    <w:rsid w:val="005A57AC"/>
    <w:rsid w:val="005A695E"/>
    <w:rsid w:val="005A6BF3"/>
    <w:rsid w:val="005A7184"/>
    <w:rsid w:val="005A773A"/>
    <w:rsid w:val="005A7D56"/>
    <w:rsid w:val="005B155F"/>
    <w:rsid w:val="005B1819"/>
    <w:rsid w:val="005B3805"/>
    <w:rsid w:val="005B3DAE"/>
    <w:rsid w:val="005B4250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81"/>
    <w:rsid w:val="005D0F9B"/>
    <w:rsid w:val="005D12E1"/>
    <w:rsid w:val="005D3C6B"/>
    <w:rsid w:val="005D477C"/>
    <w:rsid w:val="005D4ADA"/>
    <w:rsid w:val="005D4DCE"/>
    <w:rsid w:val="005D546E"/>
    <w:rsid w:val="005D5784"/>
    <w:rsid w:val="005D6A84"/>
    <w:rsid w:val="005D6D72"/>
    <w:rsid w:val="005D732D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3300"/>
    <w:rsid w:val="005F3322"/>
    <w:rsid w:val="005F347D"/>
    <w:rsid w:val="005F3494"/>
    <w:rsid w:val="005F3819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2D9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6F3"/>
    <w:rsid w:val="00634713"/>
    <w:rsid w:val="006347CA"/>
    <w:rsid w:val="00634C39"/>
    <w:rsid w:val="0063657B"/>
    <w:rsid w:val="00636A9C"/>
    <w:rsid w:val="00637701"/>
    <w:rsid w:val="00637FD7"/>
    <w:rsid w:val="0064073D"/>
    <w:rsid w:val="00640D50"/>
    <w:rsid w:val="006433F5"/>
    <w:rsid w:val="00643E2F"/>
    <w:rsid w:val="00644D56"/>
    <w:rsid w:val="00645A45"/>
    <w:rsid w:val="006476C5"/>
    <w:rsid w:val="00647790"/>
    <w:rsid w:val="00647BE7"/>
    <w:rsid w:val="00650C3D"/>
    <w:rsid w:val="00650F69"/>
    <w:rsid w:val="00651B38"/>
    <w:rsid w:val="00652142"/>
    <w:rsid w:val="006528C7"/>
    <w:rsid w:val="006533D3"/>
    <w:rsid w:val="00653741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B10"/>
    <w:rsid w:val="00660135"/>
    <w:rsid w:val="00661499"/>
    <w:rsid w:val="00661FCE"/>
    <w:rsid w:val="00663C2E"/>
    <w:rsid w:val="00663E3C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3051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15A2"/>
    <w:rsid w:val="00691E2C"/>
    <w:rsid w:val="00692056"/>
    <w:rsid w:val="0069632B"/>
    <w:rsid w:val="006970D6"/>
    <w:rsid w:val="006A0683"/>
    <w:rsid w:val="006A0C9A"/>
    <w:rsid w:val="006A13EB"/>
    <w:rsid w:val="006A1840"/>
    <w:rsid w:val="006A352C"/>
    <w:rsid w:val="006A35FE"/>
    <w:rsid w:val="006A3726"/>
    <w:rsid w:val="006A3E03"/>
    <w:rsid w:val="006A479E"/>
    <w:rsid w:val="006A54AA"/>
    <w:rsid w:val="006A5C84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700307"/>
    <w:rsid w:val="00701AB6"/>
    <w:rsid w:val="007021CD"/>
    <w:rsid w:val="0070269D"/>
    <w:rsid w:val="00703B9E"/>
    <w:rsid w:val="00703C61"/>
    <w:rsid w:val="007040A1"/>
    <w:rsid w:val="007046D1"/>
    <w:rsid w:val="00704AF9"/>
    <w:rsid w:val="007052AB"/>
    <w:rsid w:val="00705761"/>
    <w:rsid w:val="00706625"/>
    <w:rsid w:val="007067BC"/>
    <w:rsid w:val="00706B2B"/>
    <w:rsid w:val="0070716D"/>
    <w:rsid w:val="007071E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B8A"/>
    <w:rsid w:val="00727576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37CE6"/>
    <w:rsid w:val="007400CB"/>
    <w:rsid w:val="0074067A"/>
    <w:rsid w:val="00740BE9"/>
    <w:rsid w:val="0074117F"/>
    <w:rsid w:val="007415AA"/>
    <w:rsid w:val="00741793"/>
    <w:rsid w:val="00741F0F"/>
    <w:rsid w:val="00742C38"/>
    <w:rsid w:val="0074351C"/>
    <w:rsid w:val="007448D7"/>
    <w:rsid w:val="00745BE3"/>
    <w:rsid w:val="007469A5"/>
    <w:rsid w:val="00750184"/>
    <w:rsid w:val="00750522"/>
    <w:rsid w:val="007505C9"/>
    <w:rsid w:val="007506A3"/>
    <w:rsid w:val="007509D1"/>
    <w:rsid w:val="00750E74"/>
    <w:rsid w:val="00751D16"/>
    <w:rsid w:val="007520B8"/>
    <w:rsid w:val="00753172"/>
    <w:rsid w:val="00753542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2838"/>
    <w:rsid w:val="007A2CF3"/>
    <w:rsid w:val="007A60DE"/>
    <w:rsid w:val="007A6745"/>
    <w:rsid w:val="007B003B"/>
    <w:rsid w:val="007B0614"/>
    <w:rsid w:val="007B3978"/>
    <w:rsid w:val="007B3B22"/>
    <w:rsid w:val="007B3FA8"/>
    <w:rsid w:val="007B495C"/>
    <w:rsid w:val="007B51AE"/>
    <w:rsid w:val="007B534F"/>
    <w:rsid w:val="007B592B"/>
    <w:rsid w:val="007B5E25"/>
    <w:rsid w:val="007B6DCC"/>
    <w:rsid w:val="007B7819"/>
    <w:rsid w:val="007C0663"/>
    <w:rsid w:val="007C11A6"/>
    <w:rsid w:val="007C258F"/>
    <w:rsid w:val="007C370C"/>
    <w:rsid w:val="007C3FDF"/>
    <w:rsid w:val="007C4B6C"/>
    <w:rsid w:val="007C604C"/>
    <w:rsid w:val="007C6CFF"/>
    <w:rsid w:val="007C7E35"/>
    <w:rsid w:val="007D00F4"/>
    <w:rsid w:val="007D18BA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4215"/>
    <w:rsid w:val="007F5332"/>
    <w:rsid w:val="007F70A8"/>
    <w:rsid w:val="007F77B7"/>
    <w:rsid w:val="007F7A33"/>
    <w:rsid w:val="00800089"/>
    <w:rsid w:val="008002F3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C53"/>
    <w:rsid w:val="00810542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449D"/>
    <w:rsid w:val="00824DE0"/>
    <w:rsid w:val="00825363"/>
    <w:rsid w:val="00825BC2"/>
    <w:rsid w:val="00825F61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1B17"/>
    <w:rsid w:val="008428F0"/>
    <w:rsid w:val="00842DF7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5E6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2AA5"/>
    <w:rsid w:val="008834AA"/>
    <w:rsid w:val="00883AFA"/>
    <w:rsid w:val="00883D0D"/>
    <w:rsid w:val="00884232"/>
    <w:rsid w:val="0088472C"/>
    <w:rsid w:val="0088480F"/>
    <w:rsid w:val="00884C86"/>
    <w:rsid w:val="008859C6"/>
    <w:rsid w:val="008860CC"/>
    <w:rsid w:val="00886A36"/>
    <w:rsid w:val="00886F2C"/>
    <w:rsid w:val="0088701E"/>
    <w:rsid w:val="008870C6"/>
    <w:rsid w:val="00887C73"/>
    <w:rsid w:val="00887CFC"/>
    <w:rsid w:val="00887FB6"/>
    <w:rsid w:val="0089046A"/>
    <w:rsid w:val="00891C88"/>
    <w:rsid w:val="00892135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1BD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84F"/>
    <w:rsid w:val="008D0E34"/>
    <w:rsid w:val="008D0E8D"/>
    <w:rsid w:val="008D1762"/>
    <w:rsid w:val="008D1813"/>
    <w:rsid w:val="008D202D"/>
    <w:rsid w:val="008D214E"/>
    <w:rsid w:val="008D3432"/>
    <w:rsid w:val="008D4065"/>
    <w:rsid w:val="008D4B71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BF6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CFA"/>
    <w:rsid w:val="00917320"/>
    <w:rsid w:val="00917371"/>
    <w:rsid w:val="009176C1"/>
    <w:rsid w:val="00921444"/>
    <w:rsid w:val="00922E23"/>
    <w:rsid w:val="00924135"/>
    <w:rsid w:val="00924954"/>
    <w:rsid w:val="00924E2F"/>
    <w:rsid w:val="00925031"/>
    <w:rsid w:val="00925407"/>
    <w:rsid w:val="0092548D"/>
    <w:rsid w:val="0092550A"/>
    <w:rsid w:val="00925511"/>
    <w:rsid w:val="009258F1"/>
    <w:rsid w:val="009264B6"/>
    <w:rsid w:val="00926965"/>
    <w:rsid w:val="00926B41"/>
    <w:rsid w:val="00927A09"/>
    <w:rsid w:val="00927BCC"/>
    <w:rsid w:val="00927EAE"/>
    <w:rsid w:val="00930F72"/>
    <w:rsid w:val="009313D1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D79"/>
    <w:rsid w:val="00940849"/>
    <w:rsid w:val="0094088E"/>
    <w:rsid w:val="00942411"/>
    <w:rsid w:val="009426B7"/>
    <w:rsid w:val="00942C25"/>
    <w:rsid w:val="00943320"/>
    <w:rsid w:val="009458D8"/>
    <w:rsid w:val="00945DA7"/>
    <w:rsid w:val="00945F0E"/>
    <w:rsid w:val="00946DA2"/>
    <w:rsid w:val="00947378"/>
    <w:rsid w:val="009477BD"/>
    <w:rsid w:val="00947876"/>
    <w:rsid w:val="00947B3C"/>
    <w:rsid w:val="00950041"/>
    <w:rsid w:val="00950CDD"/>
    <w:rsid w:val="0095123B"/>
    <w:rsid w:val="00951CEA"/>
    <w:rsid w:val="009525A2"/>
    <w:rsid w:val="00955945"/>
    <w:rsid w:val="00955CE4"/>
    <w:rsid w:val="00955EE6"/>
    <w:rsid w:val="009560E5"/>
    <w:rsid w:val="009603B9"/>
    <w:rsid w:val="00960D59"/>
    <w:rsid w:val="00961D4B"/>
    <w:rsid w:val="0096202D"/>
    <w:rsid w:val="0096305B"/>
    <w:rsid w:val="00963195"/>
    <w:rsid w:val="00963A79"/>
    <w:rsid w:val="00963D65"/>
    <w:rsid w:val="00964E49"/>
    <w:rsid w:val="00965D25"/>
    <w:rsid w:val="009671B7"/>
    <w:rsid w:val="009701C2"/>
    <w:rsid w:val="00971E43"/>
    <w:rsid w:val="009731E3"/>
    <w:rsid w:val="009732B6"/>
    <w:rsid w:val="00973B01"/>
    <w:rsid w:val="00974691"/>
    <w:rsid w:val="00975B28"/>
    <w:rsid w:val="0097618E"/>
    <w:rsid w:val="00976550"/>
    <w:rsid w:val="00976D80"/>
    <w:rsid w:val="00980321"/>
    <w:rsid w:val="009809B9"/>
    <w:rsid w:val="00981305"/>
    <w:rsid w:val="00982E48"/>
    <w:rsid w:val="00987548"/>
    <w:rsid w:val="00990888"/>
    <w:rsid w:val="00990F90"/>
    <w:rsid w:val="009919B4"/>
    <w:rsid w:val="0099253B"/>
    <w:rsid w:val="00992BFF"/>
    <w:rsid w:val="00993278"/>
    <w:rsid w:val="009932B8"/>
    <w:rsid w:val="0099354F"/>
    <w:rsid w:val="00993584"/>
    <w:rsid w:val="009939E0"/>
    <w:rsid w:val="00994510"/>
    <w:rsid w:val="009953BB"/>
    <w:rsid w:val="00995992"/>
    <w:rsid w:val="0099661C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646"/>
    <w:rsid w:val="009E6A66"/>
    <w:rsid w:val="009E6AEC"/>
    <w:rsid w:val="009E7A42"/>
    <w:rsid w:val="009F1551"/>
    <w:rsid w:val="009F2C9C"/>
    <w:rsid w:val="009F3B69"/>
    <w:rsid w:val="009F3D61"/>
    <w:rsid w:val="009F4D9B"/>
    <w:rsid w:val="009F64A4"/>
    <w:rsid w:val="009F694B"/>
    <w:rsid w:val="009F74E4"/>
    <w:rsid w:val="009F76E2"/>
    <w:rsid w:val="009F7849"/>
    <w:rsid w:val="00A00125"/>
    <w:rsid w:val="00A00C7C"/>
    <w:rsid w:val="00A00F60"/>
    <w:rsid w:val="00A01B6C"/>
    <w:rsid w:val="00A02DF3"/>
    <w:rsid w:val="00A0341F"/>
    <w:rsid w:val="00A0687B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30D13"/>
    <w:rsid w:val="00A3250A"/>
    <w:rsid w:val="00A32F51"/>
    <w:rsid w:val="00A33B1F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1506"/>
    <w:rsid w:val="00A43BF1"/>
    <w:rsid w:val="00A43F7B"/>
    <w:rsid w:val="00A444DD"/>
    <w:rsid w:val="00A4452F"/>
    <w:rsid w:val="00A45BBB"/>
    <w:rsid w:val="00A504E9"/>
    <w:rsid w:val="00A50B13"/>
    <w:rsid w:val="00A50D37"/>
    <w:rsid w:val="00A5207B"/>
    <w:rsid w:val="00A520E9"/>
    <w:rsid w:val="00A52760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8D6"/>
    <w:rsid w:val="00A84B91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EB2"/>
    <w:rsid w:val="00AA5641"/>
    <w:rsid w:val="00AA5B75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D7"/>
    <w:rsid w:val="00AE3F50"/>
    <w:rsid w:val="00AE59EE"/>
    <w:rsid w:val="00AE6313"/>
    <w:rsid w:val="00AE68F2"/>
    <w:rsid w:val="00AE737B"/>
    <w:rsid w:val="00AE7961"/>
    <w:rsid w:val="00AE7D00"/>
    <w:rsid w:val="00AF0EF5"/>
    <w:rsid w:val="00AF10A2"/>
    <w:rsid w:val="00AF1481"/>
    <w:rsid w:val="00AF1B2B"/>
    <w:rsid w:val="00AF1C6A"/>
    <w:rsid w:val="00AF4192"/>
    <w:rsid w:val="00AF5BE9"/>
    <w:rsid w:val="00AF7B7E"/>
    <w:rsid w:val="00AF7EB1"/>
    <w:rsid w:val="00B00079"/>
    <w:rsid w:val="00B016F6"/>
    <w:rsid w:val="00B019D9"/>
    <w:rsid w:val="00B0511F"/>
    <w:rsid w:val="00B05E1F"/>
    <w:rsid w:val="00B07E38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99A"/>
    <w:rsid w:val="00B24CDF"/>
    <w:rsid w:val="00B25ABE"/>
    <w:rsid w:val="00B25DB4"/>
    <w:rsid w:val="00B260C3"/>
    <w:rsid w:val="00B266DE"/>
    <w:rsid w:val="00B26892"/>
    <w:rsid w:val="00B31266"/>
    <w:rsid w:val="00B329A1"/>
    <w:rsid w:val="00B33AED"/>
    <w:rsid w:val="00B33EA2"/>
    <w:rsid w:val="00B33EE6"/>
    <w:rsid w:val="00B33F02"/>
    <w:rsid w:val="00B342B2"/>
    <w:rsid w:val="00B3434E"/>
    <w:rsid w:val="00B34529"/>
    <w:rsid w:val="00B34582"/>
    <w:rsid w:val="00B34D4F"/>
    <w:rsid w:val="00B3628B"/>
    <w:rsid w:val="00B364D4"/>
    <w:rsid w:val="00B36969"/>
    <w:rsid w:val="00B36D1A"/>
    <w:rsid w:val="00B373F7"/>
    <w:rsid w:val="00B40DC5"/>
    <w:rsid w:val="00B41991"/>
    <w:rsid w:val="00B41E0C"/>
    <w:rsid w:val="00B42185"/>
    <w:rsid w:val="00B422DE"/>
    <w:rsid w:val="00B423F5"/>
    <w:rsid w:val="00B42830"/>
    <w:rsid w:val="00B42C8A"/>
    <w:rsid w:val="00B4324E"/>
    <w:rsid w:val="00B4457C"/>
    <w:rsid w:val="00B46AC3"/>
    <w:rsid w:val="00B47C06"/>
    <w:rsid w:val="00B52521"/>
    <w:rsid w:val="00B53848"/>
    <w:rsid w:val="00B544CE"/>
    <w:rsid w:val="00B54B8F"/>
    <w:rsid w:val="00B54E12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6739"/>
    <w:rsid w:val="00B673E9"/>
    <w:rsid w:val="00B67A17"/>
    <w:rsid w:val="00B70341"/>
    <w:rsid w:val="00B71152"/>
    <w:rsid w:val="00B7131A"/>
    <w:rsid w:val="00B716C3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2CE8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2008"/>
    <w:rsid w:val="00B9278F"/>
    <w:rsid w:val="00B93478"/>
    <w:rsid w:val="00B936AE"/>
    <w:rsid w:val="00B95529"/>
    <w:rsid w:val="00B9673F"/>
    <w:rsid w:val="00B971C9"/>
    <w:rsid w:val="00B977A1"/>
    <w:rsid w:val="00BA0830"/>
    <w:rsid w:val="00BA114E"/>
    <w:rsid w:val="00BA191B"/>
    <w:rsid w:val="00BA1BCE"/>
    <w:rsid w:val="00BA27D2"/>
    <w:rsid w:val="00BA30B3"/>
    <w:rsid w:val="00BA37E1"/>
    <w:rsid w:val="00BA3804"/>
    <w:rsid w:val="00BA63A6"/>
    <w:rsid w:val="00BA6431"/>
    <w:rsid w:val="00BA6C0E"/>
    <w:rsid w:val="00BA7EB0"/>
    <w:rsid w:val="00BA7FA1"/>
    <w:rsid w:val="00BB0653"/>
    <w:rsid w:val="00BB1B2B"/>
    <w:rsid w:val="00BB1FED"/>
    <w:rsid w:val="00BB21F8"/>
    <w:rsid w:val="00BB26F0"/>
    <w:rsid w:val="00BB2961"/>
    <w:rsid w:val="00BB2969"/>
    <w:rsid w:val="00BB37B0"/>
    <w:rsid w:val="00BB3ABC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29F1"/>
    <w:rsid w:val="00BC33C9"/>
    <w:rsid w:val="00BC3474"/>
    <w:rsid w:val="00BC4C83"/>
    <w:rsid w:val="00BC5625"/>
    <w:rsid w:val="00BC5A6B"/>
    <w:rsid w:val="00BC5C8E"/>
    <w:rsid w:val="00BC631B"/>
    <w:rsid w:val="00BC7407"/>
    <w:rsid w:val="00BD016A"/>
    <w:rsid w:val="00BD09C0"/>
    <w:rsid w:val="00BD3826"/>
    <w:rsid w:val="00BD4116"/>
    <w:rsid w:val="00BD4322"/>
    <w:rsid w:val="00BD598B"/>
    <w:rsid w:val="00BD6171"/>
    <w:rsid w:val="00BD6217"/>
    <w:rsid w:val="00BD6393"/>
    <w:rsid w:val="00BD7677"/>
    <w:rsid w:val="00BD78F6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33CB"/>
    <w:rsid w:val="00BF623F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3CAA"/>
    <w:rsid w:val="00C14DF1"/>
    <w:rsid w:val="00C15664"/>
    <w:rsid w:val="00C166EB"/>
    <w:rsid w:val="00C176D1"/>
    <w:rsid w:val="00C17D84"/>
    <w:rsid w:val="00C20162"/>
    <w:rsid w:val="00C2058D"/>
    <w:rsid w:val="00C21E44"/>
    <w:rsid w:val="00C2338C"/>
    <w:rsid w:val="00C23D94"/>
    <w:rsid w:val="00C23E7E"/>
    <w:rsid w:val="00C2430C"/>
    <w:rsid w:val="00C259EB"/>
    <w:rsid w:val="00C269B8"/>
    <w:rsid w:val="00C26D8A"/>
    <w:rsid w:val="00C27E19"/>
    <w:rsid w:val="00C27FE5"/>
    <w:rsid w:val="00C301C5"/>
    <w:rsid w:val="00C30923"/>
    <w:rsid w:val="00C30928"/>
    <w:rsid w:val="00C32F0D"/>
    <w:rsid w:val="00C33F8B"/>
    <w:rsid w:val="00C3411D"/>
    <w:rsid w:val="00C34303"/>
    <w:rsid w:val="00C367FA"/>
    <w:rsid w:val="00C36E8E"/>
    <w:rsid w:val="00C40205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DD7"/>
    <w:rsid w:val="00C538AB"/>
    <w:rsid w:val="00C53B7E"/>
    <w:rsid w:val="00C548EA"/>
    <w:rsid w:val="00C55953"/>
    <w:rsid w:val="00C55AB4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4B57"/>
    <w:rsid w:val="00C756EA"/>
    <w:rsid w:val="00C75A3F"/>
    <w:rsid w:val="00C763CE"/>
    <w:rsid w:val="00C7678D"/>
    <w:rsid w:val="00C7698F"/>
    <w:rsid w:val="00C7745B"/>
    <w:rsid w:val="00C80C9C"/>
    <w:rsid w:val="00C81AA3"/>
    <w:rsid w:val="00C839B3"/>
    <w:rsid w:val="00C84110"/>
    <w:rsid w:val="00C84440"/>
    <w:rsid w:val="00C84ABE"/>
    <w:rsid w:val="00C84B1C"/>
    <w:rsid w:val="00C855A6"/>
    <w:rsid w:val="00C86117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91C"/>
    <w:rsid w:val="00C96E50"/>
    <w:rsid w:val="00C97879"/>
    <w:rsid w:val="00C978E5"/>
    <w:rsid w:val="00CA0740"/>
    <w:rsid w:val="00CA0A19"/>
    <w:rsid w:val="00CA0A3A"/>
    <w:rsid w:val="00CA1DBA"/>
    <w:rsid w:val="00CA247F"/>
    <w:rsid w:val="00CA2AE8"/>
    <w:rsid w:val="00CA3438"/>
    <w:rsid w:val="00CA3578"/>
    <w:rsid w:val="00CA5146"/>
    <w:rsid w:val="00CA58F4"/>
    <w:rsid w:val="00CA5C94"/>
    <w:rsid w:val="00CA6684"/>
    <w:rsid w:val="00CA6DE9"/>
    <w:rsid w:val="00CA73CF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3D0C"/>
    <w:rsid w:val="00CB41A8"/>
    <w:rsid w:val="00CB4369"/>
    <w:rsid w:val="00CB4CAB"/>
    <w:rsid w:val="00CB68FF"/>
    <w:rsid w:val="00CB6AF4"/>
    <w:rsid w:val="00CC02DE"/>
    <w:rsid w:val="00CC066F"/>
    <w:rsid w:val="00CC095C"/>
    <w:rsid w:val="00CC2ADF"/>
    <w:rsid w:val="00CC41FC"/>
    <w:rsid w:val="00CC432A"/>
    <w:rsid w:val="00CC4E79"/>
    <w:rsid w:val="00CC60A8"/>
    <w:rsid w:val="00CC6447"/>
    <w:rsid w:val="00CD077D"/>
    <w:rsid w:val="00CD297E"/>
    <w:rsid w:val="00CD3411"/>
    <w:rsid w:val="00CD3B95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4433"/>
    <w:rsid w:val="00CE4AAF"/>
    <w:rsid w:val="00CE51BE"/>
    <w:rsid w:val="00CE5752"/>
    <w:rsid w:val="00CE5FD9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7C2"/>
    <w:rsid w:val="00D01AAB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DBE"/>
    <w:rsid w:val="00D11F8C"/>
    <w:rsid w:val="00D13358"/>
    <w:rsid w:val="00D139ED"/>
    <w:rsid w:val="00D14C8D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9C8"/>
    <w:rsid w:val="00D44027"/>
    <w:rsid w:val="00D4448F"/>
    <w:rsid w:val="00D45159"/>
    <w:rsid w:val="00D46EEA"/>
    <w:rsid w:val="00D46F40"/>
    <w:rsid w:val="00D47C74"/>
    <w:rsid w:val="00D50413"/>
    <w:rsid w:val="00D50503"/>
    <w:rsid w:val="00D50904"/>
    <w:rsid w:val="00D50C76"/>
    <w:rsid w:val="00D512C8"/>
    <w:rsid w:val="00D514EA"/>
    <w:rsid w:val="00D51C6D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740B"/>
    <w:rsid w:val="00D61BE0"/>
    <w:rsid w:val="00D6225E"/>
    <w:rsid w:val="00D628B2"/>
    <w:rsid w:val="00D62BB0"/>
    <w:rsid w:val="00D630E8"/>
    <w:rsid w:val="00D6405A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635E"/>
    <w:rsid w:val="00D86A3A"/>
    <w:rsid w:val="00D86F15"/>
    <w:rsid w:val="00D90AC3"/>
    <w:rsid w:val="00D91BAB"/>
    <w:rsid w:val="00D93952"/>
    <w:rsid w:val="00D93B42"/>
    <w:rsid w:val="00D95415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6DE"/>
    <w:rsid w:val="00DA087D"/>
    <w:rsid w:val="00DA12B6"/>
    <w:rsid w:val="00DA18F4"/>
    <w:rsid w:val="00DA1D9F"/>
    <w:rsid w:val="00DA21B2"/>
    <w:rsid w:val="00DA2A2E"/>
    <w:rsid w:val="00DA3C2B"/>
    <w:rsid w:val="00DA3ED6"/>
    <w:rsid w:val="00DA4AC3"/>
    <w:rsid w:val="00DA4B0F"/>
    <w:rsid w:val="00DA53AA"/>
    <w:rsid w:val="00DA66FD"/>
    <w:rsid w:val="00DA6732"/>
    <w:rsid w:val="00DA7151"/>
    <w:rsid w:val="00DA7FAF"/>
    <w:rsid w:val="00DB0AC2"/>
    <w:rsid w:val="00DB0B99"/>
    <w:rsid w:val="00DB1913"/>
    <w:rsid w:val="00DB3D79"/>
    <w:rsid w:val="00DB571D"/>
    <w:rsid w:val="00DB5D5B"/>
    <w:rsid w:val="00DB6610"/>
    <w:rsid w:val="00DB6E0F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EA1"/>
    <w:rsid w:val="00DD042B"/>
    <w:rsid w:val="00DD047D"/>
    <w:rsid w:val="00DD051F"/>
    <w:rsid w:val="00DD074F"/>
    <w:rsid w:val="00DD225C"/>
    <w:rsid w:val="00DD31E9"/>
    <w:rsid w:val="00DD4A15"/>
    <w:rsid w:val="00DD563D"/>
    <w:rsid w:val="00DD5EDA"/>
    <w:rsid w:val="00DD7D33"/>
    <w:rsid w:val="00DE0166"/>
    <w:rsid w:val="00DE1A81"/>
    <w:rsid w:val="00DE3C3B"/>
    <w:rsid w:val="00DE4040"/>
    <w:rsid w:val="00DE570E"/>
    <w:rsid w:val="00DE7118"/>
    <w:rsid w:val="00DE7BEE"/>
    <w:rsid w:val="00DF091D"/>
    <w:rsid w:val="00DF0BA7"/>
    <w:rsid w:val="00DF1B28"/>
    <w:rsid w:val="00DF296B"/>
    <w:rsid w:val="00DF345B"/>
    <w:rsid w:val="00DF4279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A75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4E7"/>
    <w:rsid w:val="00E20279"/>
    <w:rsid w:val="00E20D9C"/>
    <w:rsid w:val="00E22213"/>
    <w:rsid w:val="00E22E29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5611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671B"/>
    <w:rsid w:val="00E4785A"/>
    <w:rsid w:val="00E47A5F"/>
    <w:rsid w:val="00E5028B"/>
    <w:rsid w:val="00E50320"/>
    <w:rsid w:val="00E507FF"/>
    <w:rsid w:val="00E51107"/>
    <w:rsid w:val="00E522F6"/>
    <w:rsid w:val="00E529CA"/>
    <w:rsid w:val="00E53C60"/>
    <w:rsid w:val="00E560C8"/>
    <w:rsid w:val="00E5616F"/>
    <w:rsid w:val="00E56A6F"/>
    <w:rsid w:val="00E56A93"/>
    <w:rsid w:val="00E603C8"/>
    <w:rsid w:val="00E608FD"/>
    <w:rsid w:val="00E61231"/>
    <w:rsid w:val="00E61B42"/>
    <w:rsid w:val="00E61DF6"/>
    <w:rsid w:val="00E62284"/>
    <w:rsid w:val="00E63B7A"/>
    <w:rsid w:val="00E6495F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51B4"/>
    <w:rsid w:val="00E85A27"/>
    <w:rsid w:val="00E865C0"/>
    <w:rsid w:val="00E86662"/>
    <w:rsid w:val="00E876D8"/>
    <w:rsid w:val="00E87DB5"/>
    <w:rsid w:val="00E87E15"/>
    <w:rsid w:val="00E90D24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B88"/>
    <w:rsid w:val="00EA3C5E"/>
    <w:rsid w:val="00EA4486"/>
    <w:rsid w:val="00EA4818"/>
    <w:rsid w:val="00EA68DE"/>
    <w:rsid w:val="00EA77CA"/>
    <w:rsid w:val="00EA7F46"/>
    <w:rsid w:val="00EB012F"/>
    <w:rsid w:val="00EB060D"/>
    <w:rsid w:val="00EB0B0E"/>
    <w:rsid w:val="00EB0F47"/>
    <w:rsid w:val="00EB13F2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0BB"/>
    <w:rsid w:val="00EE030B"/>
    <w:rsid w:val="00EE0E3C"/>
    <w:rsid w:val="00EE122E"/>
    <w:rsid w:val="00EE12DE"/>
    <w:rsid w:val="00EE1A13"/>
    <w:rsid w:val="00EE3229"/>
    <w:rsid w:val="00EE32BD"/>
    <w:rsid w:val="00EE3951"/>
    <w:rsid w:val="00EE41DC"/>
    <w:rsid w:val="00EE41FA"/>
    <w:rsid w:val="00EE4322"/>
    <w:rsid w:val="00EE4C13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3563"/>
    <w:rsid w:val="00EF3F48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104C3"/>
    <w:rsid w:val="00F1093F"/>
    <w:rsid w:val="00F10D1B"/>
    <w:rsid w:val="00F11E19"/>
    <w:rsid w:val="00F1213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D5D"/>
    <w:rsid w:val="00F56120"/>
    <w:rsid w:val="00F563CE"/>
    <w:rsid w:val="00F56484"/>
    <w:rsid w:val="00F5796A"/>
    <w:rsid w:val="00F57EBC"/>
    <w:rsid w:val="00F601B1"/>
    <w:rsid w:val="00F618AA"/>
    <w:rsid w:val="00F618EC"/>
    <w:rsid w:val="00F618F3"/>
    <w:rsid w:val="00F61F01"/>
    <w:rsid w:val="00F62DA2"/>
    <w:rsid w:val="00F6315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86A"/>
    <w:rsid w:val="00F82F09"/>
    <w:rsid w:val="00F831D1"/>
    <w:rsid w:val="00F835AC"/>
    <w:rsid w:val="00F838BE"/>
    <w:rsid w:val="00F83B8B"/>
    <w:rsid w:val="00F83BE8"/>
    <w:rsid w:val="00F8404B"/>
    <w:rsid w:val="00F8405E"/>
    <w:rsid w:val="00F84B24"/>
    <w:rsid w:val="00F8522C"/>
    <w:rsid w:val="00F865F0"/>
    <w:rsid w:val="00F867D7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057"/>
    <w:rsid w:val="00FA0255"/>
    <w:rsid w:val="00FA04AE"/>
    <w:rsid w:val="00FA0A15"/>
    <w:rsid w:val="00FA1395"/>
    <w:rsid w:val="00FA204F"/>
    <w:rsid w:val="00FA2DCD"/>
    <w:rsid w:val="00FA4313"/>
    <w:rsid w:val="00FA57A2"/>
    <w:rsid w:val="00FA7F42"/>
    <w:rsid w:val="00FB0492"/>
    <w:rsid w:val="00FB0C5B"/>
    <w:rsid w:val="00FB1911"/>
    <w:rsid w:val="00FB2B5E"/>
    <w:rsid w:val="00FB3190"/>
    <w:rsid w:val="00FB37B8"/>
    <w:rsid w:val="00FB4F14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34A3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722"/>
    <w:rsid w:val="00FD551E"/>
    <w:rsid w:val="00FD5F64"/>
    <w:rsid w:val="00FD603D"/>
    <w:rsid w:val="00FD77EC"/>
    <w:rsid w:val="00FE03A7"/>
    <w:rsid w:val="00FE0886"/>
    <w:rsid w:val="00FE0DD7"/>
    <w:rsid w:val="00FE1D35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99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aliases w:val="ВерхКолонтитул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uiPriority w:val="99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uiPriority w:val="9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uiPriority w:val="99"/>
    <w:semiHidden/>
    <w:rsid w:val="00240602"/>
    <w:rPr>
      <w:vertAlign w:val="superscript"/>
    </w:rPr>
  </w:style>
  <w:style w:type="character" w:styleId="aff0">
    <w:name w:val="footnote reference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basedOn w:val="a0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character" w:customStyle="1" w:styleId="50">
    <w:name w:val="Заголовок 5 Знак"/>
    <w:basedOn w:val="a0"/>
    <w:link w:val="5"/>
    <w:uiPriority w:val="99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  <w:style w:type="paragraph" w:customStyle="1" w:styleId="73">
    <w:name w:val="Заголовок 73"/>
    <w:basedOn w:val="a"/>
    <w:next w:val="a"/>
    <w:rsid w:val="00524CF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524CF4"/>
  </w:style>
  <w:style w:type="character" w:styleId="aff9">
    <w:name w:val="Strong"/>
    <w:basedOn w:val="a0"/>
    <w:qFormat/>
    <w:rsid w:val="005267FB"/>
    <w:rPr>
      <w:b/>
      <w:bCs/>
    </w:rPr>
  </w:style>
  <w:style w:type="character" w:styleId="affa">
    <w:name w:val="Emphasis"/>
    <w:basedOn w:val="a0"/>
    <w:uiPriority w:val="99"/>
    <w:qFormat/>
    <w:rsid w:val="005267FB"/>
    <w:rPr>
      <w:i/>
      <w:iCs/>
    </w:rPr>
  </w:style>
  <w:style w:type="paragraph" w:styleId="affb">
    <w:name w:val="No Spacing"/>
    <w:uiPriority w:val="1"/>
    <w:qFormat/>
    <w:rsid w:val="00D017C2"/>
  </w:style>
  <w:style w:type="character" w:customStyle="1" w:styleId="af9">
    <w:name w:val="Единицы Знак"/>
    <w:link w:val="af8"/>
    <w:locked/>
    <w:rsid w:val="00FC34A3"/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FE0DD7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0DD7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E0DD7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E0DD7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E0DD7"/>
    <w:rPr>
      <w:i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FE0DD7"/>
    <w:rPr>
      <w:b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FE0DD7"/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DD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E0DD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E0DD7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0DD7"/>
  </w:style>
  <w:style w:type="character" w:customStyle="1" w:styleId="af2">
    <w:name w:val="Подзаголовок Знак"/>
    <w:basedOn w:val="a0"/>
    <w:link w:val="af1"/>
    <w:uiPriority w:val="99"/>
    <w:locked/>
    <w:rsid w:val="00FE0DD7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rsid w:val="0097618E"/>
    <w:rPr>
      <w:b/>
      <w:sz w:val="22"/>
    </w:rPr>
  </w:style>
  <w:style w:type="paragraph" w:styleId="a9">
    <w:name w:val="Body Text"/>
    <w:basedOn w:val="a"/>
    <w:link w:val="aa"/>
    <w:rsid w:val="0097618E"/>
    <w:rPr>
      <w:sz w:val="24"/>
    </w:rPr>
  </w:style>
  <w:style w:type="paragraph" w:styleId="33">
    <w:name w:val="Body Text Indent 3"/>
    <w:basedOn w:val="a"/>
    <w:link w:val="34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rsid w:val="0097618E"/>
  </w:style>
  <w:style w:type="paragraph" w:styleId="ac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semiHidden/>
    <w:rsid w:val="0030125B"/>
  </w:style>
  <w:style w:type="character" w:customStyle="1" w:styleId="afc">
    <w:name w:val="Знак Знак"/>
    <w:rsid w:val="00240602"/>
    <w:rPr>
      <w:rFonts w:ascii="Arial" w:hAnsi="Arial"/>
      <w:i/>
    </w:rPr>
  </w:style>
  <w:style w:type="table" w:styleId="afd">
    <w:name w:val="Table Elegant"/>
    <w:basedOn w:val="a1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qFormat/>
    <w:rsid w:val="00240602"/>
    <w:rPr>
      <w:b/>
      <w:bCs/>
    </w:rPr>
  </w:style>
  <w:style w:type="character" w:styleId="aff">
    <w:name w:val="endnote reference"/>
    <w:semiHidden/>
    <w:rsid w:val="00240602"/>
    <w:rPr>
      <w:vertAlign w:val="superscript"/>
    </w:rPr>
  </w:style>
  <w:style w:type="character" w:styleId="aff0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rsid w:val="00345E6C"/>
    <w:rPr>
      <w:sz w:val="24"/>
    </w:rPr>
  </w:style>
  <w:style w:type="paragraph" w:styleId="aff4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населения района в разрезе сельских поселений на 01.01.2016 (доля в процентах)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11313564278356"/>
          <c:y val="2.317290959144063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5855424321960069E-2"/>
                  <c:y val="-0.171752697579469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Лист1!$B$2:$B$7</c:f>
              <c:strCache>
                <c:ptCount val="6"/>
                <c:pt idx="0">
                  <c:v>Первомайское с.п.</c:v>
                </c:pt>
                <c:pt idx="1">
                  <c:v>Куяновское с.п.</c:v>
                </c:pt>
                <c:pt idx="2">
                  <c:v>Сергеевское с.п.</c:v>
                </c:pt>
                <c:pt idx="3">
                  <c:v>Новомариинское с.п.</c:v>
                </c:pt>
                <c:pt idx="4">
                  <c:v>Комсомольское с.п.</c:v>
                </c:pt>
                <c:pt idx="5">
                  <c:v>Улу-Юльское с.п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46.1</c:v>
                </c:pt>
                <c:pt idx="1">
                  <c:v>7.8</c:v>
                </c:pt>
                <c:pt idx="2">
                  <c:v>12.5</c:v>
                </c:pt>
                <c:pt idx="3">
                  <c:v>7.7</c:v>
                </c:pt>
                <c:pt idx="4">
                  <c:v>13.2</c:v>
                </c:pt>
                <c:pt idx="5">
                  <c:v>12.7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BE4-1C4A-420F-BAF5-1CA79C66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24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Kaznach</dc:creator>
  <cp:lastModifiedBy>EKO</cp:lastModifiedBy>
  <cp:revision>74</cp:revision>
  <cp:lastPrinted>2016-09-01T10:40:00Z</cp:lastPrinted>
  <dcterms:created xsi:type="dcterms:W3CDTF">2016-08-09T03:14:00Z</dcterms:created>
  <dcterms:modified xsi:type="dcterms:W3CDTF">2019-02-19T05:40:00Z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