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A7F" w:rsidRPr="00243A7F" w:rsidRDefault="00243A7F" w:rsidP="00243A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3A7F">
        <w:rPr>
          <w:rFonts w:ascii="Times New Roman" w:hAnsi="Times New Roman" w:cs="Times New Roman"/>
          <w:sz w:val="20"/>
          <w:szCs w:val="20"/>
        </w:rPr>
        <w:t xml:space="preserve">ТИПОВОЙ ПЕРЕЧЕНЬ </w:t>
      </w:r>
    </w:p>
    <w:p w:rsidR="00243A7F" w:rsidRPr="00243A7F" w:rsidRDefault="00243A7F" w:rsidP="00E5712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243A7F">
        <w:rPr>
          <w:rFonts w:ascii="Times New Roman" w:hAnsi="Times New Roman" w:cs="Times New Roman"/>
          <w:sz w:val="20"/>
          <w:szCs w:val="20"/>
        </w:rPr>
        <w:t>ВОПРОСОВ ДЛЯ ОБСУЖДЕНИЯ В ХОДЕ ПУБЛИЧНЫХ КОНСУЛЬТАЦИЙ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1. Актуальна ли сегодня заявленная разработчиком проекта акта проблема?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2. Насколько корректно разработчик обосновал необходимость государственного вмешательства? Насколько цель предлагаемого государственного регулирования соотносится с проблемой, на решение которой оно направлено? Достигнет ли предлагаемое государственное регулирование тех целей, на которые оно направлено?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государственного регулирования? Если да - выделите те из них, которые были бы менее </w:t>
      </w:r>
      <w:proofErr w:type="spellStart"/>
      <w:r w:rsidRPr="00E57123">
        <w:rPr>
          <w:rFonts w:ascii="Times New Roman" w:hAnsi="Times New Roman" w:cs="Times New Roman"/>
          <w:sz w:val="24"/>
          <w:szCs w:val="24"/>
        </w:rPr>
        <w:t>затр</w:t>
      </w:r>
      <w:bookmarkStart w:id="0" w:name="_GoBack"/>
      <w:bookmarkEnd w:id="0"/>
      <w:r w:rsidRPr="00E57123">
        <w:rPr>
          <w:rFonts w:ascii="Times New Roman" w:hAnsi="Times New Roman" w:cs="Times New Roman"/>
          <w:sz w:val="24"/>
          <w:szCs w:val="24"/>
        </w:rPr>
        <w:t>атны</w:t>
      </w:r>
      <w:proofErr w:type="spellEnd"/>
      <w:r w:rsidRPr="00E57123">
        <w:rPr>
          <w:rFonts w:ascii="Times New Roman" w:hAnsi="Times New Roman" w:cs="Times New Roman"/>
          <w:sz w:val="24"/>
          <w:szCs w:val="24"/>
        </w:rPr>
        <w:t xml:space="preserve"> и/или более эффективны.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4. Какие, по Вашей оценке, субъекты предпринимательской и иной деятельности будут затронуты предлагаемым государственным регулированием (по видам субъектов, по отраслям, по количеству таких субъектов в районе или городе)?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5. Повлияет ли введение предлагаемого государственного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6. Оцените, насколько полно и точно отражены обязанности, ответственность субъектов государственного регулирования, а также насколько понятно прописаны административные процедуры, реализуемые ответственными исполнительными органами государственной власти,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7. 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8. К каким последствиям может привести принятие нового государственного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9. Оцените издержки/упущенную выгоду субъектов предпринимательской и инвестиционной деятельности, возникающие при введении предлагаемого регулирования, согласно прилагаемому опросному листу.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10. Какие могут возникнуть проблемы и трудности с контролем соблюдения требований и норм, вводимых данным нормативным актом? Является ли предлагаемое государственное регулирование недискриминационным по отношению ко всем его адресатам, то есть все ли потенциальные адресаты государственного регулирования окажутся в одинаковых условиях после его введения? Предусмотрен ли в нем механизм защиты прав хозяйствующих субъектов? Существуют ли особенности при контроле соблюдения требований вновь вводимого государственного регулирования различными группами адресатов регулирования?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11. Требуется ли переходный период для вступления в силу предлагаемого государственного регулирования (если да - какова его продолжительность), какие ограничения по срокам введения нового государственного регулирования необходимо учесть?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12. Какие целесообразно применить исключения по введению государственного регулирования в отношении отдельных групп лиц? Приведите соответствующее обоснование. </w:t>
      </w:r>
    </w:p>
    <w:p w:rsidR="00243A7F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 xml:space="preserve">13. Специальные вопросы, касающиеся конкретных положений и норм рассматриваемого проекта нормативного правового акта, отношение к которым разработчику необходимо прояснить. </w:t>
      </w:r>
    </w:p>
    <w:p w:rsidR="002C0AA9" w:rsidRPr="00E57123" w:rsidRDefault="00243A7F" w:rsidP="0024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123">
        <w:rPr>
          <w:rFonts w:ascii="Times New Roman" w:hAnsi="Times New Roman" w:cs="Times New Roman"/>
          <w:sz w:val="24"/>
          <w:szCs w:val="24"/>
        </w:rPr>
        <w:t>14. Иные предложения и замечания, которые целесообразно учесть в рамках оценки регулирующего воздействия.</w:t>
      </w:r>
    </w:p>
    <w:sectPr w:rsidR="002C0AA9" w:rsidRPr="00E57123" w:rsidSect="00E5712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C0B"/>
    <w:rsid w:val="00243A7F"/>
    <w:rsid w:val="00A274D1"/>
    <w:rsid w:val="00B87BB3"/>
    <w:rsid w:val="00D52C0B"/>
    <w:rsid w:val="00E5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2871"/>
  <w15:chartTrackingRefBased/>
  <w15:docId w15:val="{5BB2EE29-42D7-4C45-8CA2-1562F9DA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2025-11-18T02:38:00Z</dcterms:created>
  <dcterms:modified xsi:type="dcterms:W3CDTF">2026-09-22T07:34:00Z</dcterms:modified>
</cp:coreProperties>
</file>